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A5" w:rsidRDefault="006401A5" w:rsidP="006401A5">
      <w:pPr>
        <w:pStyle w:val="Standard"/>
        <w:jc w:val="center"/>
        <w:rPr>
          <w:rFonts w:eastAsia="Times New Roman" w:cs="Calibri"/>
          <w:lang w:val="ru-RU" w:eastAsia="ru-RU"/>
        </w:rPr>
      </w:pPr>
      <w:r w:rsidRPr="00983788">
        <w:rPr>
          <w:noProof/>
          <w:lang w:eastAsia="uk-UA"/>
        </w:rPr>
        <w:drawing>
          <wp:inline distT="0" distB="0" distL="0" distR="0">
            <wp:extent cx="1699260" cy="1699260"/>
            <wp:effectExtent l="0" t="0" r="0" b="0"/>
            <wp:docPr id="1" name="Рисунок 1" descr="CAN-EECCAEN-logo-rgb-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-EECCAEN-logo-rgb-l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A5" w:rsidRPr="006401A5" w:rsidRDefault="006401A5" w:rsidP="00977202">
      <w:pPr>
        <w:pStyle w:val="Standard"/>
        <w:rPr>
          <w:rFonts w:eastAsia="Times New Roman" w:cs="Calibri"/>
          <w:b/>
          <w:lang w:val="ru-RU" w:eastAsia="ru-RU"/>
        </w:rPr>
      </w:pPr>
      <w:r w:rsidRPr="006401A5">
        <w:rPr>
          <w:rFonts w:eastAsia="Times New Roman" w:cs="Calibri"/>
          <w:b/>
          <w:lang w:val="ru-RU" w:eastAsia="ru-RU"/>
        </w:rPr>
        <w:t>Справочная информация про МГЭИК</w:t>
      </w:r>
      <w:bookmarkStart w:id="0" w:name="_GoBack"/>
      <w:bookmarkEnd w:id="0"/>
    </w:p>
    <w:p w:rsidR="00977202" w:rsidRPr="00C952B5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Доклады Межправительственной Группы Экспертов по Изменению Климата (МГЭИК) во многом служат для того, чтобы усилить понимание международным сообществом проблем изменения климата и его </w:t>
      </w:r>
      <w:r w:rsidRPr="00C952B5">
        <w:rPr>
          <w:lang w:val="ru-RU"/>
        </w:rPr>
        <w:t>последствий. Доклады МГЭИК призна</w:t>
      </w:r>
      <w:r>
        <w:rPr>
          <w:lang w:val="ru-RU"/>
        </w:rPr>
        <w:t>ны</w:t>
      </w:r>
      <w:r w:rsidRPr="00C952B5">
        <w:rPr>
          <w:lang w:val="ru-RU"/>
        </w:rPr>
        <w:t xml:space="preserve"> самыми авторитетными и научно обоснованными оценками по изменению климата в мире, для их написания вовлекаются тысячи ученых по всему свету. МГЭИК не проводит собственных исследований.</w:t>
      </w:r>
    </w:p>
    <w:p w:rsidR="00977202" w:rsidRPr="004313E4" w:rsidRDefault="00977202" w:rsidP="00977202">
      <w:pPr>
        <w:pStyle w:val="Standard"/>
        <w:rPr>
          <w:lang w:val="ru-RU"/>
        </w:rPr>
      </w:pPr>
      <w:r>
        <w:rPr>
          <w:rFonts w:eastAsia="Times New Roman" w:cs="Calibri"/>
          <w:lang w:val="ru-RU" w:eastAsia="ru-RU"/>
        </w:rPr>
        <w:t>У</w:t>
      </w:r>
      <w:r w:rsidRPr="004313E4">
        <w:rPr>
          <w:rFonts w:eastAsia="Times New Roman" w:cs="Calibri"/>
          <w:lang w:val="ru-RU" w:eastAsia="ru-RU"/>
        </w:rPr>
        <w:t>ченые из университетов, научных центров, предприятий и некоммерческих организаций по всему миру собирают и анализируют самые последние данные по изменению климата на добровольной основе. 5-й Доклад об Оценке Последствий МГЭИК (ДОП5) – это первый доклад по оценке начиная с 2007 года (ДОП4), года, когда МГЭИК получила Нобелевскую премию мира.</w:t>
      </w:r>
    </w:p>
    <w:p w:rsidR="00977202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ДОП5 будет выпущен четырьмя </w:t>
      </w:r>
      <w:r w:rsidRPr="00C952B5">
        <w:rPr>
          <w:rFonts w:eastAsia="Times New Roman" w:cs="Calibri"/>
          <w:lang w:val="ru-RU" w:eastAsia="ru-RU"/>
        </w:rPr>
        <w:t xml:space="preserve">отдельными частями в течение 2013 и 2014 годов, основной задачей которого будет максимальное усиление </w:t>
      </w:r>
      <w:r w:rsidRPr="00C952B5">
        <w:rPr>
          <w:lang w:val="ru-RU"/>
        </w:rPr>
        <w:t xml:space="preserve">публичных обсуждений по изменению климата. Доклады по оценке содержат Выводы для лиц, формирующих политику (ВЛОП). </w:t>
      </w:r>
      <w:r>
        <w:rPr>
          <w:lang w:val="ru-RU"/>
        </w:rPr>
        <w:t xml:space="preserve">Данные Выводы </w:t>
      </w:r>
      <w:r w:rsidRPr="00C952B5">
        <w:rPr>
          <w:lang w:val="ru-RU"/>
        </w:rPr>
        <w:t>имеют основное назначение оказ</w:t>
      </w:r>
      <w:r>
        <w:rPr>
          <w:lang w:val="ru-RU"/>
        </w:rPr>
        <w:t xml:space="preserve">ывать </w:t>
      </w:r>
      <w:r w:rsidRPr="00C952B5">
        <w:rPr>
          <w:lang w:val="ru-RU"/>
        </w:rPr>
        <w:t>поддержк</w:t>
      </w:r>
      <w:r>
        <w:rPr>
          <w:lang w:val="ru-RU"/>
        </w:rPr>
        <w:t xml:space="preserve">у в формировании новой политики, каждая строчка из которых обсуждается с правительствами. </w:t>
      </w:r>
      <w:r w:rsidRPr="00C952B5">
        <w:rPr>
          <w:lang w:val="ru-RU"/>
        </w:rPr>
        <w:t xml:space="preserve">Окончательная версия ДОП5 будет также открыто одобрена правительствами всех стран. </w:t>
      </w:r>
    </w:p>
    <w:p w:rsidR="00977202" w:rsidRDefault="00977202" w:rsidP="00977202">
      <w:pPr>
        <w:pStyle w:val="Standard"/>
        <w:spacing w:after="0" w:line="240" w:lineRule="auto"/>
        <w:rPr>
          <w:rFonts w:eastAsia="Times New Roman" w:cs="Calibri"/>
          <w:lang w:val="ru-RU" w:eastAsia="ru-RU"/>
        </w:rPr>
      </w:pPr>
      <w:r w:rsidRPr="004313E4">
        <w:rPr>
          <w:rFonts w:eastAsia="Times New Roman" w:cs="Calibri"/>
          <w:lang w:val="ru-RU" w:eastAsia="ru-RU"/>
        </w:rPr>
        <w:t>Публикация настоящего доклада будет осуществляться во время переговоров ООН по изменению климата, поскольку правительства взяли на себя обязательство разработать новое международное соглашение по изменению климата к 2015 году.</w:t>
      </w:r>
    </w:p>
    <w:p w:rsidR="00977202" w:rsidRDefault="00977202" w:rsidP="00977202">
      <w:pPr>
        <w:pStyle w:val="Standard"/>
        <w:spacing w:after="0" w:line="240" w:lineRule="auto"/>
        <w:rPr>
          <w:rFonts w:eastAsia="Times New Roman" w:cs="Calibri"/>
          <w:lang w:val="ru-RU" w:eastAsia="ru-RU"/>
        </w:rPr>
      </w:pPr>
    </w:p>
    <w:p w:rsidR="00977202" w:rsidRPr="00CC3744" w:rsidRDefault="00977202" w:rsidP="00977202">
      <w:pPr>
        <w:pStyle w:val="Standard"/>
        <w:spacing w:after="0" w:line="240" w:lineRule="auto"/>
        <w:rPr>
          <w:rFonts w:eastAsia="Times New Roman" w:cs="Calibri"/>
          <w:b/>
          <w:lang w:val="ru-RU" w:eastAsia="ru-RU"/>
        </w:rPr>
      </w:pPr>
      <w:r w:rsidRPr="00CC3744">
        <w:rPr>
          <w:rFonts w:eastAsia="Times New Roman" w:cs="Calibri"/>
          <w:b/>
          <w:lang w:val="ru-RU" w:eastAsia="ru-RU"/>
        </w:rPr>
        <w:t>Ключевые даты: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Рабочая группа 1: Основное внимание будет уделено научному обоснованию климатической системы и проблем по изменению климата. Будет проходить 23-26 сентября 2013 года в Стокгольме, Швеция. Выводы для политиков и должностных лиц будут опубликованы в 10:00 по Стокгольмскому времени в пятницу, 27 сентября, будет транслироваться пресс-конференция. </w:t>
      </w:r>
      <w:r w:rsidRPr="00CC3744">
        <w:rPr>
          <w:rFonts w:eastAsia="Times New Roman" w:cs="Calibri"/>
          <w:b/>
          <w:lang w:val="ru-RU" w:eastAsia="ru-RU"/>
        </w:rPr>
        <w:t>Полный отчет Рабочей группы I</w:t>
      </w:r>
      <w:r w:rsidRPr="00CC3744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CC3744">
        <w:rPr>
          <w:rFonts w:eastAsia="Times New Roman" w:cs="Calibri"/>
          <w:b/>
          <w:lang w:val="ru-RU" w:eastAsia="ru-RU"/>
        </w:rPr>
        <w:t>будет выпущен 30 сентября</w:t>
      </w:r>
      <w:r w:rsidRPr="004313E4">
        <w:rPr>
          <w:rFonts w:eastAsia="Times New Roman" w:cs="Calibri"/>
          <w:lang w:val="ru-RU" w:eastAsia="ru-RU"/>
        </w:rPr>
        <w:t>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Рабочая группа 2: Основное внимание будет уделено проблемам последствий, уязвимости и адаптации, публикация состоится 25-29 марта 2014 года в Йокогаме, Япония.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Рабочая группа 3: Будут изучаться возм</w:t>
      </w:r>
      <w:r>
        <w:rPr>
          <w:rFonts w:eastAsia="Times New Roman" w:cs="Calibri"/>
          <w:lang w:val="ru-RU" w:eastAsia="ru-RU"/>
        </w:rPr>
        <w:t>ожности по сокращению выбросов парниковых газов</w:t>
      </w:r>
      <w:r w:rsidRPr="004313E4">
        <w:rPr>
          <w:rFonts w:eastAsia="Times New Roman" w:cs="Calibri"/>
          <w:lang w:val="ru-RU" w:eastAsia="ru-RU"/>
        </w:rPr>
        <w:t>, публикация состоится 7-11 апреля 2014 года в Германии.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Заключительная публикация будет состоять из "сводного доклада", которая объединит работы всех трех рабочих групп в один отчет. Публикация состоится во время встречи 27-31 октября 2014 года в Копенгагене, Дания.</w:t>
      </w:r>
    </w:p>
    <w:p w:rsidR="00977202" w:rsidRPr="00CC3744" w:rsidRDefault="00977202" w:rsidP="00977202">
      <w:pPr>
        <w:rPr>
          <w:b/>
          <w:lang w:val="ru-RU"/>
        </w:rPr>
      </w:pPr>
      <w:r w:rsidRPr="00CC3744">
        <w:rPr>
          <w:b/>
          <w:lang w:val="ru-RU"/>
        </w:rPr>
        <w:t>Обзор ДОП5 МГЭИК:</w:t>
      </w:r>
    </w:p>
    <w:p w:rsidR="00977202" w:rsidRDefault="00977202" w:rsidP="00977202">
      <w:pPr>
        <w:rPr>
          <w:lang w:val="ru-RU"/>
        </w:rPr>
      </w:pPr>
      <w:r w:rsidRPr="00BC25E2">
        <w:rPr>
          <w:lang w:val="ru-RU"/>
        </w:rPr>
        <w:t xml:space="preserve">В целом, ДОП5 обеспечивает большую определенность во многих отношениях, и более ясное понимание проблем изменения климата, чем предыдущие доклады либо новые данные и сведения или предложения по улучшению, которые могли доминировать в глобальных СМИ. Кроме принципиально новых полученных данных и сведений, </w:t>
      </w:r>
      <w:r>
        <w:rPr>
          <w:lang w:val="ru-RU"/>
        </w:rPr>
        <w:t xml:space="preserve">в </w:t>
      </w:r>
      <w:r w:rsidRPr="00BC25E2">
        <w:rPr>
          <w:lang w:val="ru-RU"/>
        </w:rPr>
        <w:t>доклад</w:t>
      </w:r>
      <w:r>
        <w:rPr>
          <w:lang w:val="ru-RU"/>
        </w:rPr>
        <w:t>е говорится о</w:t>
      </w:r>
      <w:r w:rsidRPr="00BC25E2">
        <w:rPr>
          <w:lang w:val="ru-RU"/>
        </w:rPr>
        <w:t xml:space="preserve"> возрос</w:t>
      </w:r>
      <w:r>
        <w:rPr>
          <w:lang w:val="ru-RU"/>
        </w:rPr>
        <w:t>шей</w:t>
      </w:r>
      <w:r w:rsidRPr="00BC25E2">
        <w:rPr>
          <w:lang w:val="ru-RU"/>
        </w:rPr>
        <w:t xml:space="preserve"> </w:t>
      </w:r>
      <w:r>
        <w:rPr>
          <w:lang w:val="ru-RU"/>
        </w:rPr>
        <w:lastRenderedPageBreak/>
        <w:t>определённости</w:t>
      </w:r>
      <w:r w:rsidRPr="00BC25E2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BC25E2">
        <w:rPr>
          <w:lang w:val="ru-RU"/>
        </w:rPr>
        <w:t xml:space="preserve"> причин и последствий изменения климата.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Согласно докладу, в настоящее время ученые более, чем когда-либо убеждены в том, что причиной глобального потепления начиная с 1951 года в большинстве случаев является деятельность человека. В докладе также отмечается, что: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ускорилось повышение уровня моря;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в два раза увеличилась скорость таяния арктического морского льда;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таяние ледников и ледовых щитов происходит быстрее, чем раньше, и,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происходит окисление океанских вод.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Вкратце, изменение климата реально, сейчас это происходит и в большей степени в этом виноваты люди. В ДОП5 ясно сказано, что значительное и быстрое сокращение выбросов парниковых газов поможет миру предотвратить наихудший сценарий изменения климата, но без агрессивной политики по смягчению последствий, глобальная температура, скорее всего, превысит предел в 2 °C к 2100 году. Данные выводы подвели к вопросу, каким образом правительства должны реагировать на нарастающий кризис и предотвратить катастрофическое потепление?</w:t>
      </w:r>
    </w:p>
    <w:p w:rsidR="00977202" w:rsidRDefault="00977202" w:rsidP="00977202">
      <w:pPr>
        <w:pStyle w:val="Standard"/>
        <w:rPr>
          <w:rFonts w:eastAsia="Times New Roman" w:cs="Calibri"/>
          <w:b/>
          <w:lang w:val="ru-RU" w:eastAsia="ru-RU"/>
        </w:rPr>
      </w:pPr>
      <w:r w:rsidRPr="00CC3744">
        <w:rPr>
          <w:rFonts w:eastAsia="Times New Roman" w:cs="Calibri"/>
          <w:b/>
          <w:lang w:val="ru-RU" w:eastAsia="ru-RU"/>
        </w:rPr>
        <w:t>Основные выводы</w:t>
      </w:r>
      <w:r>
        <w:rPr>
          <w:rFonts w:eastAsia="Times New Roman" w:cs="Calibri"/>
          <w:b/>
          <w:lang w:val="ru-RU" w:eastAsia="ru-RU"/>
        </w:rPr>
        <w:t xml:space="preserve"> отчета ДОП5</w:t>
      </w:r>
      <w:r w:rsidRPr="00CC3744">
        <w:rPr>
          <w:rFonts w:eastAsia="Times New Roman" w:cs="Calibri"/>
          <w:b/>
          <w:lang w:val="ru-RU" w:eastAsia="ru-RU"/>
        </w:rPr>
        <w:t>: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Ниже приводятся некоторые ключевые выводы ДОП5, и наиболее примечательные пункты доклада Рабочей группы I. Имейте в виду несколько важных моментов при рассмотрении настоящего раздела:</w:t>
      </w:r>
    </w:p>
    <w:p w:rsidR="00977202" w:rsidRPr="00967EBC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1) Данные выводы, как правило, носят глобальный характер</w:t>
      </w:r>
      <w:r>
        <w:rPr>
          <w:rFonts w:eastAsia="Times New Roman" w:cs="Calibri"/>
          <w:lang w:val="ru-RU" w:eastAsia="ru-RU"/>
        </w:rPr>
        <w:t xml:space="preserve">. Региональные особенности отражены в следующем пункте. </w:t>
      </w:r>
    </w:p>
    <w:p w:rsidR="00977202" w:rsidRPr="004313E4" w:rsidRDefault="00977202" w:rsidP="00977202">
      <w:pPr>
        <w:pStyle w:val="Standard"/>
        <w:rPr>
          <w:lang w:val="ru-RU"/>
        </w:rPr>
      </w:pPr>
      <w:r>
        <w:rPr>
          <w:rFonts w:eastAsia="Times New Roman" w:cs="Calibri"/>
          <w:lang w:val="ru-RU" w:eastAsia="ru-RU"/>
        </w:rPr>
        <w:t>2</w:t>
      </w:r>
      <w:r w:rsidRPr="004313E4">
        <w:rPr>
          <w:rFonts w:eastAsia="Times New Roman" w:cs="Calibri"/>
          <w:lang w:val="ru-RU" w:eastAsia="ru-RU"/>
        </w:rPr>
        <w:t>) Наука о климате значительно продвинулась, и, следовательно, очень изменилась с 2007 года. За счет новых данных и методов моделирования, более качественных измерений по всей поверхности Земли и даже за счет увеличения компьютерной мощности. В то время как, такие достижения помогли получить более ясную и определенную картину, все же, в некоторых случаях, существует еще большая неопределенность, чем это думалось раньше.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Принимая вышесказанное во внимание, приводим основные выводы из еще не опубликованного ДОП5 РГ1, соответственное освещение в СМИ и научные доклады подкрепляющие ДОП5 уже выпущены: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В настоящее время ученые уверены на 95%-100%, что причиной большинства изменений климата, начиная с 1950-х годов, является человеческая деятельность. В данном случае, произошло увеличение определенности </w:t>
      </w:r>
      <w:proofErr w:type="gramStart"/>
      <w:r w:rsidRPr="004313E4">
        <w:rPr>
          <w:rFonts w:eastAsia="Times New Roman" w:cs="Calibri"/>
          <w:lang w:val="ru-RU" w:eastAsia="ru-RU"/>
        </w:rPr>
        <w:t>с  90</w:t>
      </w:r>
      <w:proofErr w:type="gramEnd"/>
      <w:r w:rsidRPr="004313E4">
        <w:rPr>
          <w:rFonts w:eastAsia="Times New Roman" w:cs="Calibri"/>
          <w:lang w:val="ru-RU" w:eastAsia="ru-RU"/>
        </w:rPr>
        <w:t>%-100% по сравнению с 2007 годом, и значительное увеличение по сравнению с 2001 годом, когда ученые были уверены всего на 66%.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Без агрессивной стратегии по смягчению последствий, которая предусматривала бы стабилизацию в этом веке выбросов парниковых газов, существует высокая вероятность того, что к 2100 году глобальная температура значительно превысит лимит в 2°</w:t>
      </w:r>
      <w:proofErr w:type="gramStart"/>
      <w:r w:rsidRPr="004313E4">
        <w:rPr>
          <w:rFonts w:eastAsia="Times New Roman" w:cs="Calibri"/>
          <w:lang w:val="ru-RU" w:eastAsia="ru-RU"/>
        </w:rPr>
        <w:t>С  от</w:t>
      </w:r>
      <w:proofErr w:type="gramEnd"/>
      <w:r w:rsidRPr="004313E4">
        <w:rPr>
          <w:rFonts w:eastAsia="Times New Roman" w:cs="Calibri"/>
          <w:lang w:val="ru-RU" w:eastAsia="ru-RU"/>
        </w:rPr>
        <w:t xml:space="preserve"> доиндустриального уровня – что повлечет за собой катастрофическое потепление с разрушительными глобальными последствиями.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Если мы посмотрим на глобальное потепление в разрезе десятилетий, три последних десятилетия были самыми теплыми, чем все предыдущие (с 1850 года).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Период, охватывающий 1983 – 2012 гг. был, вероятней всего, самым теплым 30-летним периодом за прошедшие 800 лет, и скорее всего, за прошедшие 1400 лет.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Начиная с 1950 года, и атмосфера и океанские воды потеплели, протяженность и объем снега и льда уменьшились, а уровень моря поднялся. Многие из этих изменений происходят гораздо быстрее, чем в прошлом.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lastRenderedPageBreak/>
        <w:t>• Таяние ледников и ледовых щитов в последнее десятилетие было в несколько раз быстрее, чем в 1990-х.</w:t>
      </w:r>
    </w:p>
    <w:p w:rsidR="00977202" w:rsidRPr="00C200DC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Начиная с 1979 года площадь, покрытая морским льдом в Арктике, сокращается с каждым сезоном и каждые десять лет. С помощью климатического моделирования прогнозируется, что при </w:t>
      </w:r>
      <w:r w:rsidRPr="00C200DC">
        <w:rPr>
          <w:rFonts w:eastAsia="Times New Roman" w:cs="Calibri"/>
          <w:lang w:val="ru-RU" w:eastAsia="ru-RU"/>
        </w:rPr>
        <w:t xml:space="preserve">сохранении высокого уровня выбросов, к 2050 </w:t>
      </w:r>
      <w:r w:rsidRPr="00C200DC">
        <w:rPr>
          <w:lang w:val="ru-RU"/>
        </w:rPr>
        <w:t>году арктические летние месяцы будут практически безо льда</w:t>
      </w:r>
    </w:p>
    <w:p w:rsidR="00977202" w:rsidRPr="00C200DC" w:rsidRDefault="00977202" w:rsidP="00977202">
      <w:pPr>
        <w:rPr>
          <w:lang w:val="ru-RU"/>
        </w:rPr>
      </w:pPr>
      <w:r w:rsidRPr="00C200DC">
        <w:rPr>
          <w:lang w:val="ru-RU"/>
        </w:rPr>
        <w:t>• Повышение уровня моря ускорилось почти в два раза с 1993 по 2010, чем было с 1901 по 2010 год.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Кроме того, весьма вероятно, что скорость повышения уровня моря в 21 веке будет превышать скорость, наблюдаемую с 1971-2010 по всем сценариям в ДОП5.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</w:t>
      </w:r>
      <w:proofErr w:type="gramStart"/>
      <w:r w:rsidRPr="004313E4">
        <w:rPr>
          <w:rFonts w:eastAsia="Times New Roman" w:cs="Calibri"/>
          <w:lang w:val="ru-RU" w:eastAsia="ru-RU"/>
        </w:rPr>
        <w:t>С</w:t>
      </w:r>
      <w:proofErr w:type="gramEnd"/>
      <w:r w:rsidRPr="004313E4">
        <w:rPr>
          <w:rFonts w:eastAsia="Times New Roman" w:cs="Calibri"/>
          <w:lang w:val="ru-RU" w:eastAsia="ru-RU"/>
        </w:rPr>
        <w:t xml:space="preserve"> начала индустриализации происходит окисление океанских вод.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Частота и интенсивность выпадения сильных осадков увеличится по всему миру.</w:t>
      </w:r>
    </w:p>
    <w:p w:rsidR="00977202" w:rsidRPr="00C200DC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Начиная с 1970-х годов верхний 700 метровый слой океанских вод, который принимает большую часть тепла, образуемого вследствие парниковых газов</w:t>
      </w:r>
      <w:r w:rsidRPr="00C200DC">
        <w:rPr>
          <w:lang w:val="ru-RU"/>
        </w:rPr>
        <w:t>, теплеет. Потепление океана способствовало тому, что в течение последних 15 лет температура поверхности – температура воздуха над землей и океаном – поднималась не так быстро по сравнению с предыдущими десятилетиями. Десятилетия, в которых потепление происходит медленно, обычное явление.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Существуют убедительные доказательства того, что начиная с 1950 года экстремальные температуры, включая теплые и жаркие дни, стали более частыми.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Ученым не хватает данных, чтобы сделать убедительное заявление об увеличении количеств наводнений по всему миру за последние несколько десятилетий. Тем не менее, если смотреть на это с точки зрения регионов, то картина становится еще более запутанной. В некоторых регионах прогнозируется увеличение количества наводнений: в Новой Зеландии, Австралии, Центральной Америке, Китае, Монголии, Северной Европе и западной части Северной Америки.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Что касается засух, то глобальные тенденции сложно определить, однако, региональные тенденции более прогнозируемы, и сейчас некоторые регионы испытывают более сильные и более частые засухи (например, Средиземноморье и Западная Африка).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Касательно тропических штормов, последние данные свидетельствуют о том, что во всем мире частота штормов 4 и 5 категории увеличится.</w:t>
      </w:r>
    </w:p>
    <w:p w:rsidR="00977202" w:rsidRPr="00FC5E16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ДОП5 немного увеличивает диапазон чувствительности климата, расширяя нижний предел диапазона. Чувствительность климата определяется скоростью потепления планеты в случае увеличения выбросов углекислого газа в атмосферу в два раза. В ДОП4 наилучшая оценка чувствительности вследствие двукратного увеличения содержания CO2 была 3C, что и сохранилось в ДОП5. Низкая чувствительность означает, что потепление на 1.5C в настоящее время считается вполне возможным. Но этот лучший вариант развития событий имеет такую же вероятность, как и самый худший вариант потепления на 4,5С, что было бы катастрофой для людей и планеты. Несмотря на это, с учетом нынешних тенденций, объем выбросов имеет перспективу превысить удвоение, что может привести к опасному повышению температуры даже при низкой чувствительности климата.</w:t>
      </w:r>
    </w:p>
    <w:p w:rsidR="00977202" w:rsidRPr="00B218D5" w:rsidRDefault="00977202" w:rsidP="00977202">
      <w:pPr>
        <w:pStyle w:val="Standard"/>
        <w:rPr>
          <w:b/>
        </w:rPr>
      </w:pPr>
      <w:r w:rsidRPr="00B218D5">
        <w:rPr>
          <w:rFonts w:eastAsia="Times New Roman" w:cs="Calibri"/>
          <w:b/>
          <w:lang w:val="ru-RU" w:eastAsia="ru-RU"/>
        </w:rPr>
        <w:t xml:space="preserve">Будущие изменения климата и последствия </w:t>
      </w:r>
      <w:r w:rsidRPr="00B218D5">
        <w:rPr>
          <w:rFonts w:eastAsia="Times New Roman" w:cs="Calibri"/>
          <w:b/>
          <w:lang w:eastAsia="ru-RU"/>
        </w:rPr>
        <w:t xml:space="preserve">для </w:t>
      </w:r>
      <w:proofErr w:type="spellStart"/>
      <w:r w:rsidRPr="00B218D5">
        <w:rPr>
          <w:rFonts w:eastAsia="Times New Roman" w:cs="Calibri"/>
          <w:b/>
          <w:lang w:eastAsia="ru-RU"/>
        </w:rPr>
        <w:t>региона</w:t>
      </w:r>
      <w:proofErr w:type="spellEnd"/>
      <w:r w:rsidRPr="00B218D5">
        <w:rPr>
          <w:rFonts w:eastAsia="Times New Roman" w:cs="Calibri"/>
          <w:b/>
          <w:lang w:eastAsia="ru-RU"/>
        </w:rPr>
        <w:t xml:space="preserve"> </w:t>
      </w:r>
      <w:r w:rsidRPr="00B218D5">
        <w:rPr>
          <w:rFonts w:eastAsia="Times New Roman" w:cs="Calibri"/>
          <w:b/>
          <w:lang w:val="ru-RU" w:eastAsia="ru-RU"/>
        </w:rPr>
        <w:t>Северная и Центральная Европа</w:t>
      </w:r>
      <w:r>
        <w:rPr>
          <w:rFonts w:eastAsia="Times New Roman" w:cs="Calibri"/>
          <w:b/>
          <w:lang w:val="ru-RU" w:eastAsia="ru-RU"/>
        </w:rPr>
        <w:t xml:space="preserve"> (на основе 4-го и 5-го докладов МГЭИК, а также других исследований)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lang w:val="ru-RU"/>
        </w:rPr>
        <w:t xml:space="preserve">(Финляндия, Швеция, Норвегия, Великобритания, Ирландия, Эстония, Латвия, Литва, Польша, Германия, Дания, Нидерланды, Бельгия, Люксембург, Франция, Швейцария, Австрия, Венгрия, Чехия, Словакия, часть Румынии, </w:t>
      </w:r>
      <w:r w:rsidRPr="00CC3744">
        <w:rPr>
          <w:b/>
          <w:lang w:val="ru-RU"/>
        </w:rPr>
        <w:t>часть России, Украина, Беларусь</w:t>
      </w:r>
      <w:r w:rsidRPr="004313E4">
        <w:rPr>
          <w:lang w:val="ru-RU"/>
        </w:rPr>
        <w:t>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Наблюдаемое изменение температуры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lastRenderedPageBreak/>
        <w:t>• Повышение температуры на 0,8-1,25 °С, особенно потепление проявляется в северо-восточной части (Финляндия, Эстония, Латвия, Литва, Россия) (рис. 1)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Прогнозируемое изменение климата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Температура: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Среднесрочный период (2046-2065 гг.): повышение температуры на 2-3 °C, более всего потепление проявится в северо-восточной части (Финляндия, Швеция, Норвегия, Польша, Эстония, Латвия, Литва, Россия) (рис. 2)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Долгосрочный период (2081-2100 гг.): увеличение температуры на 4-7 °C, потепление проявится по той же модели, что указано выше (рис. 2)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Максимально высокая суточная температура по прогнозам увеличится на 5-6 °C, наряду с более сильным потеплением в южной части региона (Венгрия, Чехия, Словакия, часть Румынии, часть России) (рис. 3)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Количество морозных дней (то есть количество дней с температурой ниже 0 ° С), согласно прогнозам, снизится с от 20 до 100 дней, проявится больше всего в северо-восточной части региона (Финляндии, Швеции, Н</w:t>
      </w:r>
      <w:r>
        <w:rPr>
          <w:rFonts w:eastAsia="Times New Roman" w:cs="Calibri"/>
          <w:lang w:val="ru-RU" w:eastAsia="ru-RU"/>
        </w:rPr>
        <w:t>орвегии, Эстонии, Латвии, Литве</w:t>
      </w:r>
      <w:r w:rsidRPr="004313E4">
        <w:rPr>
          <w:rFonts w:eastAsia="Times New Roman" w:cs="Calibri"/>
          <w:lang w:val="ru-RU" w:eastAsia="ru-RU"/>
        </w:rPr>
        <w:t>, части России, Польши, части России) (Рис. 3)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Осадки: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Среднесрочный период (2046-2065 гг.): увеличение уровня осадков в декабре - феврале с 10 до 20%, а также понижение до 10% и повышение до 10% в июне - августе. Понижение уровня осадков будет происходить, главным образом, в южной части региона (Франция, Швейцария, Австрия, Венгрия, Чехия, Словакия, часть Румынии, часть России), а повышение - в северной части региона (Финляндия, Швеция, Норвегия, часть России) (рис. 4)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Долгосрочный период (2081-2100 гг.): увеличение уровня осадков в декабре - феврале с 10 до 40 %, а также понижение до 10% и повышение до 20% в июне – августе, в тех же регионах, что указаны выше (рис. 4)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Повсеместно, прогнозируется снижение годового количества осадков в южной части региона, особенно во Франции, Швейцарии, Австрии, Венгрии, Чехии, Словакии и части Румынии (рис. 5)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Снижение облачности и уровня влажности на большей части региона, с небольшим увеличением облачности (но не влажности) в северной части региона (Финляндия, Норвегия, Швеция) (рис. 6)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Снижение уровня среднегодовой влажности почвы до -1,6 мм по всему региону, больше всего проявится в южной части (Венгрия, Чехия, Словакия, части Румынии) (Рис. 7)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Снижение на 30% годового стока в Венгрии, Чехии, Словакии и части Румынии, и увеличение до 30% в Финляндии, Швеции, Норвегии и части России (рис. 7)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lang w:val="ru-RU"/>
        </w:rPr>
        <w:t>Влияние на климат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lang w:val="ru-RU"/>
        </w:rPr>
        <w:t>Водные ресурсы</w:t>
      </w:r>
    </w:p>
    <w:p w:rsidR="00977202" w:rsidRPr="00D01D01" w:rsidRDefault="00977202" w:rsidP="00977202">
      <w:pPr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Увеличение испарения приведет к уменьшению влажности почвы, что, в свою очередь, приведет к затруднениям в сельском хозяйстве, особенно </w:t>
      </w:r>
      <w:r w:rsidRPr="00D01D01">
        <w:rPr>
          <w:lang w:val="ru-RU"/>
        </w:rPr>
        <w:t>в южной части региона (</w:t>
      </w:r>
      <w:proofErr w:type="spellStart"/>
      <w:r w:rsidRPr="00D01D01">
        <w:rPr>
          <w:lang w:val="ru-RU"/>
        </w:rPr>
        <w:t>Kundzewicz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et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al</w:t>
      </w:r>
      <w:proofErr w:type="spellEnd"/>
      <w:r w:rsidRPr="00D01D01">
        <w:rPr>
          <w:lang w:val="ru-RU"/>
        </w:rPr>
        <w:t>. 2007)</w:t>
      </w:r>
    </w:p>
    <w:p w:rsidR="00977202" w:rsidRPr="00D01D01" w:rsidRDefault="00977202" w:rsidP="00977202">
      <w:pPr>
        <w:rPr>
          <w:lang w:val="ru-RU"/>
        </w:rPr>
      </w:pPr>
      <w:r w:rsidRPr="00D01D01">
        <w:rPr>
          <w:lang w:val="ru-RU"/>
        </w:rPr>
        <w:t>• Снижение годового количества осадков (</w:t>
      </w:r>
      <w:proofErr w:type="spellStart"/>
      <w:r w:rsidRPr="00D01D01">
        <w:rPr>
          <w:lang w:val="ru-RU"/>
        </w:rPr>
        <w:t>Christensen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and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Christensen</w:t>
      </w:r>
      <w:proofErr w:type="spellEnd"/>
      <w:r w:rsidRPr="00D01D01">
        <w:rPr>
          <w:lang w:val="ru-RU"/>
        </w:rPr>
        <w:t xml:space="preserve">, 2003; </w:t>
      </w:r>
      <w:proofErr w:type="spellStart"/>
      <w:r w:rsidRPr="00D01D01">
        <w:rPr>
          <w:lang w:val="ru-RU"/>
        </w:rPr>
        <w:t>Kundzewicz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et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al</w:t>
      </w:r>
      <w:proofErr w:type="spellEnd"/>
      <w:r w:rsidRPr="00D01D01">
        <w:rPr>
          <w:lang w:val="ru-RU"/>
        </w:rPr>
        <w:t xml:space="preserve">., 2006), при одновременном увеличении интенсивности ежедневных осадков в </w:t>
      </w:r>
      <w:proofErr w:type="gramStart"/>
      <w:r w:rsidRPr="00D01D01">
        <w:rPr>
          <w:lang w:val="ru-RU"/>
        </w:rPr>
        <w:t>Европе  (</w:t>
      </w:r>
      <w:proofErr w:type="spellStart"/>
      <w:proofErr w:type="gramEnd"/>
      <w:r w:rsidRPr="00D01D01">
        <w:rPr>
          <w:lang w:val="ru-RU"/>
        </w:rPr>
        <w:t>Giorgi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et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al</w:t>
      </w:r>
      <w:proofErr w:type="spellEnd"/>
      <w:r w:rsidRPr="00D01D01">
        <w:rPr>
          <w:lang w:val="ru-RU"/>
        </w:rPr>
        <w:t xml:space="preserve">., 2004; </w:t>
      </w:r>
      <w:proofErr w:type="spellStart"/>
      <w:r w:rsidRPr="00D01D01">
        <w:rPr>
          <w:lang w:val="ru-RU"/>
        </w:rPr>
        <w:t>Räisänen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et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al</w:t>
      </w:r>
      <w:proofErr w:type="spellEnd"/>
      <w:r w:rsidRPr="00D01D01">
        <w:rPr>
          <w:lang w:val="ru-RU"/>
        </w:rPr>
        <w:t>., 2004)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Снижение количества влажных дней по всей территории Европы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Giorgi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., 2004)</w:t>
      </w:r>
      <w:r w:rsidRPr="004313E4">
        <w:rPr>
          <w:rFonts w:eastAsia="Times New Roman" w:cs="Calibri"/>
          <w:lang w:val="ru-RU" w:eastAsia="ru-RU"/>
        </w:rPr>
        <w:t xml:space="preserve">, что приведет к более засушливым периодам, за исключением зимы в Западной и Центральной Европе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Kundzewicz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 2007)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lastRenderedPageBreak/>
        <w:t xml:space="preserve">• Увеличение числа дней с интенсивными осадками на большей части Европы с повышенным риском наводнений, за исключением юга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Hesselbjerg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Christensen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 xml:space="preserve">. 2013; </w:t>
      </w:r>
      <w:proofErr w:type="spellStart"/>
      <w:r w:rsidRPr="004313E4">
        <w:rPr>
          <w:lang w:val="ru-RU"/>
        </w:rPr>
        <w:t>Kundzewicz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., 2006)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Изменения в сезонности речного стока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Zierl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and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Bugmann</w:t>
      </w:r>
      <w:proofErr w:type="spellEnd"/>
      <w:r w:rsidRPr="004313E4">
        <w:rPr>
          <w:lang w:val="ru-RU"/>
        </w:rPr>
        <w:t>, 2005)</w:t>
      </w:r>
      <w:r w:rsidRPr="004313E4">
        <w:rPr>
          <w:rFonts w:eastAsia="Times New Roman" w:cs="Calibri"/>
          <w:lang w:val="ru-RU" w:eastAsia="ru-RU"/>
        </w:rPr>
        <w:t>, что повлияет на гидроэнергетику, экосистемы и доступность воды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Повышение температуры и уменьшение уровня осадков в летний период (особенно в южной части региона) приведет к снижению влажности почвы летом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Douville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., 2002)</w:t>
      </w:r>
      <w:r w:rsidRPr="004313E4">
        <w:rPr>
          <w:rFonts w:eastAsia="Times New Roman" w:cs="Calibri"/>
          <w:lang w:val="ru-RU" w:eastAsia="ru-RU"/>
        </w:rPr>
        <w:t xml:space="preserve"> и к более частым и интенсивным засухам.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Уменьшение количества осадков и увеличение числа засух повлияет на неорошаемое сельскохозяйственное производство и водоснабжение населения и промышленности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Kundzewicz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 2007)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Увеличение частоты наводнений в северной и северо-восточной Европе и увеличение частоты засух в южной и юго-восточной Европы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Lehner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., 2005)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Продовольственная безопасность</w:t>
      </w:r>
    </w:p>
    <w:p w:rsidR="00977202" w:rsidRPr="00D01D01" w:rsidRDefault="00977202" w:rsidP="00977202">
      <w:pPr>
        <w:rPr>
          <w:lang w:val="ru-RU"/>
        </w:rPr>
      </w:pPr>
      <w:r w:rsidRPr="00D01D01">
        <w:rPr>
          <w:lang w:val="ru-RU"/>
        </w:rPr>
        <w:t>• Снижение продовольственной безопасности из-за увеличившейся изменчивости климата, что подтверждается экстремальными явлениями. Например, во время сильной жары в Европе 2003 года отмечалось рекордное падение на 36% урожайности кукурузы, что выращивалась в долине реки По в Италии, где наблюдалась самая высокая температура (</w:t>
      </w:r>
      <w:proofErr w:type="spellStart"/>
      <w:r w:rsidRPr="00D01D01">
        <w:rPr>
          <w:lang w:val="ru-RU"/>
        </w:rPr>
        <w:t>Ciais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et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al</w:t>
      </w:r>
      <w:proofErr w:type="spellEnd"/>
      <w:r w:rsidRPr="00D01D01">
        <w:rPr>
          <w:lang w:val="ru-RU"/>
        </w:rPr>
        <w:t>., 2005). А также во Франции, урожай кукурузы сократился на 30% и урожай фруктов сократился на 25% по сравнению с 2002 годом. Экономические потери (незастрахованные) для сельского хозяйства Европейского Союза были оценены в 13 млрд Евро, потери Франции составили больше всего (4 млрд Евро) (</w:t>
      </w:r>
      <w:proofErr w:type="spellStart"/>
      <w:r w:rsidRPr="00D01D01">
        <w:rPr>
          <w:lang w:val="ru-RU"/>
        </w:rPr>
        <w:t>Sénat</w:t>
      </w:r>
      <w:proofErr w:type="spellEnd"/>
      <w:r w:rsidRPr="00D01D01">
        <w:rPr>
          <w:lang w:val="ru-RU"/>
        </w:rPr>
        <w:t>, 2004)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Высокая вероятность увеличения экстремальных осадков в основных сельскохозяйственных районах Северной Европы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Christensen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., 2007)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Возможное изменение количества пастбищ (сенокосных угодий) в северо-западной и центральной части Европы, с вероятным снижением в южной части Европы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Morgan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., 2004)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Повышение вероятности урожайности сахарной свеклы (важной культуры </w:t>
      </w:r>
      <w:proofErr w:type="spellStart"/>
      <w:r w:rsidRPr="004313E4">
        <w:rPr>
          <w:rFonts w:eastAsia="Times New Roman" w:cs="Calibri"/>
          <w:lang w:val="ru-RU" w:eastAsia="ru-RU"/>
        </w:rPr>
        <w:t>биотоплива</w:t>
      </w:r>
      <w:proofErr w:type="spellEnd"/>
      <w:r w:rsidRPr="004313E4">
        <w:rPr>
          <w:rFonts w:eastAsia="Times New Roman" w:cs="Calibri"/>
          <w:lang w:val="ru-RU" w:eastAsia="ru-RU"/>
        </w:rPr>
        <w:t xml:space="preserve">) в некоторых частях Европы, где засуха не является препятствием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Jones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 xml:space="preserve">., 2003; </w:t>
      </w:r>
      <w:proofErr w:type="spellStart"/>
      <w:r w:rsidRPr="004313E4">
        <w:rPr>
          <w:lang w:val="ru-RU"/>
        </w:rPr>
        <w:t>Richter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., 2006)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Здоровье человека</w:t>
      </w:r>
    </w:p>
    <w:p w:rsidR="00977202" w:rsidRPr="00D01D01" w:rsidRDefault="00977202" w:rsidP="00977202">
      <w:pPr>
        <w:rPr>
          <w:lang w:val="ru-RU"/>
        </w:rPr>
      </w:pPr>
      <w:r w:rsidRPr="00D01D01">
        <w:rPr>
          <w:lang w:val="ru-RU"/>
        </w:rPr>
        <w:t>• Увеличение вероятности</w:t>
      </w:r>
      <w:r>
        <w:rPr>
          <w:lang w:val="ru-RU"/>
        </w:rPr>
        <w:t xml:space="preserve"> наступления жары и ее </w:t>
      </w:r>
      <w:r w:rsidRPr="00D01D01">
        <w:rPr>
          <w:lang w:val="ru-RU"/>
        </w:rPr>
        <w:t>интенсивности (</w:t>
      </w:r>
      <w:proofErr w:type="spellStart"/>
      <w:r w:rsidRPr="00D01D01">
        <w:rPr>
          <w:lang w:val="ru-RU"/>
        </w:rPr>
        <w:t>Meehl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and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Tebaldi</w:t>
      </w:r>
      <w:proofErr w:type="spellEnd"/>
      <w:r w:rsidRPr="00D01D01">
        <w:rPr>
          <w:lang w:val="ru-RU"/>
        </w:rPr>
        <w:t>, 2004) и, последующее, увеличение смертности вследствие жары (</w:t>
      </w:r>
      <w:proofErr w:type="spellStart"/>
      <w:r w:rsidRPr="00D01D01">
        <w:rPr>
          <w:lang w:val="ru-RU"/>
        </w:rPr>
        <w:t>Casimiro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and</w:t>
      </w:r>
      <w:proofErr w:type="spellEnd"/>
      <w:r w:rsidRPr="00D01D01">
        <w:rPr>
          <w:lang w:val="ru-RU"/>
        </w:rPr>
        <w:t xml:space="preserve"> </w:t>
      </w:r>
      <w:proofErr w:type="spellStart"/>
      <w:r w:rsidRPr="00D01D01">
        <w:rPr>
          <w:lang w:val="ru-RU"/>
        </w:rPr>
        <w:t>Calheiros</w:t>
      </w:r>
      <w:proofErr w:type="spellEnd"/>
      <w:r w:rsidRPr="00D01D01">
        <w:rPr>
          <w:lang w:val="ru-RU"/>
        </w:rPr>
        <w:t>, 2002; Министерство здравоохранения, 2002)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Снижение смертности из-за переохлаждения (Департамент здравоохранения, 2002; </w:t>
      </w:r>
      <w:proofErr w:type="spellStart"/>
      <w:r w:rsidRPr="004313E4">
        <w:rPr>
          <w:lang w:val="ru-RU"/>
        </w:rPr>
        <w:t>Dessai</w:t>
      </w:r>
      <w:proofErr w:type="spellEnd"/>
      <w:r w:rsidRPr="004313E4">
        <w:rPr>
          <w:lang w:val="ru-RU"/>
        </w:rPr>
        <w:t>, 2003</w:t>
      </w:r>
      <w:r w:rsidRPr="004313E4">
        <w:rPr>
          <w:rFonts w:eastAsia="Times New Roman" w:cs="Calibri"/>
          <w:lang w:val="ru-RU" w:eastAsia="ru-RU"/>
        </w:rPr>
        <w:t>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Увеличение риска смертности и травматизма в результате ураганов, наводнений и затоплений прибрежных районов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Kirch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., 2005</w:t>
      </w:r>
      <w:proofErr w:type="gramStart"/>
      <w:r w:rsidRPr="004313E4">
        <w:rPr>
          <w:lang w:val="ru-RU"/>
        </w:rPr>
        <w:t xml:space="preserve">), </w:t>
      </w:r>
      <w:r w:rsidRPr="004313E4">
        <w:rPr>
          <w:rFonts w:eastAsia="Times New Roman" w:cs="Calibri"/>
          <w:lang w:val="ru-RU" w:eastAsia="ru-RU"/>
        </w:rPr>
        <w:t xml:space="preserve"> увеличение</w:t>
      </w:r>
      <w:proofErr w:type="gramEnd"/>
      <w:r w:rsidRPr="004313E4">
        <w:rPr>
          <w:rFonts w:eastAsia="Times New Roman" w:cs="Calibri"/>
          <w:lang w:val="ru-RU" w:eastAsia="ru-RU"/>
        </w:rPr>
        <w:t xml:space="preserve"> уязвимости чувствительных групп населения (т.е., престарелых, инвалидов, детей, </w:t>
      </w:r>
      <w:r w:rsidRPr="004313E4">
        <w:rPr>
          <w:rStyle w:val="goog-gtc-translatable"/>
          <w:rFonts w:cs="Calibri"/>
          <w:lang w:val="ru-RU"/>
        </w:rPr>
        <w:t>женщин, этнических меньшинств и лиц, с низкими доходами</w:t>
      </w:r>
      <w:r w:rsidRPr="004313E4">
        <w:rPr>
          <w:rFonts w:eastAsia="Times New Roman" w:cs="Calibri"/>
          <w:lang w:val="ru-RU" w:eastAsia="ru-RU"/>
        </w:rPr>
        <w:t xml:space="preserve">) </w:t>
      </w:r>
      <w:r w:rsidRPr="004313E4">
        <w:rPr>
          <w:lang w:val="ru-RU"/>
        </w:rPr>
        <w:t xml:space="preserve">(WHO, 2004, 2005; </w:t>
      </w:r>
      <w:proofErr w:type="spellStart"/>
      <w:r w:rsidRPr="004313E4">
        <w:rPr>
          <w:lang w:val="ru-RU"/>
        </w:rPr>
        <w:t>Penning-Rowsell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 xml:space="preserve">., 2005; </w:t>
      </w:r>
      <w:proofErr w:type="spellStart"/>
      <w:r w:rsidRPr="004313E4">
        <w:rPr>
          <w:lang w:val="ru-RU"/>
        </w:rPr>
        <w:t>Ebi</w:t>
      </w:r>
      <w:proofErr w:type="spellEnd"/>
      <w:r w:rsidRPr="004313E4">
        <w:rPr>
          <w:lang w:val="ru-RU"/>
        </w:rPr>
        <w:t>, 2006)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Повышение уровня моря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Таяние вечной мерзлоты и повышения уровня моря увеличит эрозию берегов и количество наводнений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Alcamo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 2007)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Увеличение риска затопления прибрежных районов, что, в свою очередь, повлияет на многочисленное население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Arnell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., 2004)</w:t>
      </w:r>
      <w:r w:rsidRPr="004313E4">
        <w:rPr>
          <w:rFonts w:eastAsia="Times New Roman" w:cs="Calibri"/>
          <w:lang w:val="ru-RU" w:eastAsia="ru-RU"/>
        </w:rPr>
        <w:t xml:space="preserve">; к 2080 году более чем 1,6 миллиона человек в Средиземноморье, Северной и Западной Европе ежегодно могут испытывать затопление прибрежных районов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Nicholls</w:t>
      </w:r>
      <w:proofErr w:type="spellEnd"/>
      <w:r w:rsidRPr="004313E4">
        <w:rPr>
          <w:lang w:val="ru-RU"/>
        </w:rPr>
        <w:t>, 2004)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lastRenderedPageBreak/>
        <w:t xml:space="preserve">• Большая часть побережья Европы относительно устойчива к повышению уровня моря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Stone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and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Orford</w:t>
      </w:r>
      <w:proofErr w:type="spellEnd"/>
      <w:r w:rsidRPr="004313E4">
        <w:rPr>
          <w:lang w:val="ru-RU"/>
        </w:rPr>
        <w:t xml:space="preserve">, 2004), тем не менее, прогнозируется </w:t>
      </w:r>
      <w:r w:rsidRPr="004313E4">
        <w:rPr>
          <w:rFonts w:eastAsia="Times New Roman" w:cs="Calibri"/>
          <w:lang w:val="ru-RU" w:eastAsia="ru-RU"/>
        </w:rPr>
        <w:t xml:space="preserve">субсидирование </w:t>
      </w:r>
      <w:proofErr w:type="spellStart"/>
      <w:r w:rsidRPr="004313E4">
        <w:rPr>
          <w:rFonts w:eastAsia="Times New Roman" w:cs="Calibri"/>
          <w:lang w:val="ru-RU" w:eastAsia="ru-RU"/>
        </w:rPr>
        <w:t>геологически</w:t>
      </w:r>
      <w:proofErr w:type="spellEnd"/>
      <w:r w:rsidRPr="004313E4">
        <w:rPr>
          <w:rFonts w:eastAsia="Times New Roman" w:cs="Calibri"/>
          <w:lang w:val="ru-RU" w:eastAsia="ru-RU"/>
        </w:rPr>
        <w:t xml:space="preserve"> «мягких», с низменными берегами и многочисленным населением, территорий, как в южной части Северного моря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Alcamo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 2007)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• Потеря пляжей и</w:t>
      </w:r>
      <w:r>
        <w:rPr>
          <w:rFonts w:eastAsia="Times New Roman" w:cs="Calibri"/>
          <w:lang w:val="ru-RU" w:eastAsia="ru-RU"/>
        </w:rPr>
        <w:t xml:space="preserve"> прибрежных песчаных территорий </w:t>
      </w:r>
      <w:r w:rsidRPr="004313E4">
        <w:rPr>
          <w:rFonts w:eastAsia="Times New Roman" w:cs="Calibri"/>
          <w:lang w:val="ru-RU" w:eastAsia="ru-RU"/>
        </w:rPr>
        <w:t xml:space="preserve">из-за повышения уровня моря в некоторых районах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Walkden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and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Hall</w:t>
      </w:r>
      <w:proofErr w:type="spellEnd"/>
      <w:r w:rsidRPr="004313E4">
        <w:rPr>
          <w:lang w:val="ru-RU"/>
        </w:rPr>
        <w:t xml:space="preserve">, 2005; </w:t>
      </w:r>
      <w:proofErr w:type="spellStart"/>
      <w:r w:rsidRPr="004313E4">
        <w:rPr>
          <w:lang w:val="ru-RU"/>
        </w:rPr>
        <w:t>Dickson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., 2005)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Проникновение соленой воды в водоносные горизонты и увеличение требований по страховым выплатам вследствие наводнений и штормов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Alcamo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 2007)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Из-за повышения уровня моря к 2080 году может исчезнуть около 20% существующих прибрежных водно-болотных территорий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Nicholls</w:t>
      </w:r>
      <w:proofErr w:type="spellEnd"/>
      <w:r w:rsidRPr="004313E4">
        <w:rPr>
          <w:lang w:val="ru-RU"/>
        </w:rPr>
        <w:t xml:space="preserve">, 2004; </w:t>
      </w:r>
      <w:proofErr w:type="spellStart"/>
      <w:r w:rsidRPr="004313E4">
        <w:rPr>
          <w:lang w:val="ru-RU"/>
        </w:rPr>
        <w:t>Devoy</w:t>
      </w:r>
      <w:proofErr w:type="spellEnd"/>
      <w:r w:rsidRPr="004313E4">
        <w:rPr>
          <w:lang w:val="ru-RU"/>
        </w:rPr>
        <w:t>, 2008)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>Биоразнообразие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Интенсификация роста лесов от 20 до 40% к 2020 году в Западной Европе, при этом снижение роста и производства в Восточной Европе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Solberg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., 2003)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Значительные изменения в экосистемах Атлантики могут повлиять на климат регионов, что, в свою очередь, снизит заготовку рыбы, например, трески в европейских водах, если не будут предприняты соответствующие меры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Brander</w:t>
      </w:r>
      <w:proofErr w:type="spellEnd"/>
      <w:r w:rsidRPr="004313E4">
        <w:rPr>
          <w:lang w:val="ru-RU"/>
        </w:rPr>
        <w:t>, 2005)</w:t>
      </w:r>
    </w:p>
    <w:p w:rsidR="00977202" w:rsidRPr="00103F21" w:rsidRDefault="00977202" w:rsidP="00977202">
      <w:pPr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По всей Европе, озера и реки, которые замерзают зимой, повышенная температура приведет к более раннему таянию льда и увеличению продолжительности вегетационного периода. Следствием таких изменений может быть увеличенный риск цветения воды и увеличение роста токсичных </w:t>
      </w:r>
      <w:proofErr w:type="spellStart"/>
      <w:r w:rsidRPr="00103F21">
        <w:rPr>
          <w:lang w:val="ru-RU"/>
        </w:rPr>
        <w:t>цианобактерий</w:t>
      </w:r>
      <w:proofErr w:type="spellEnd"/>
      <w:r w:rsidRPr="00103F21">
        <w:rPr>
          <w:lang w:val="ru-RU"/>
        </w:rPr>
        <w:t xml:space="preserve"> в озерах (</w:t>
      </w:r>
      <w:proofErr w:type="spellStart"/>
      <w:r w:rsidRPr="00103F21">
        <w:rPr>
          <w:lang w:val="ru-RU"/>
        </w:rPr>
        <w:t>Moss</w:t>
      </w:r>
      <w:proofErr w:type="spellEnd"/>
      <w:r w:rsidRPr="00103F21">
        <w:rPr>
          <w:lang w:val="ru-RU"/>
        </w:rPr>
        <w:t xml:space="preserve"> </w:t>
      </w:r>
      <w:proofErr w:type="spellStart"/>
      <w:r w:rsidRPr="00103F21">
        <w:rPr>
          <w:lang w:val="ru-RU"/>
        </w:rPr>
        <w:t>et</w:t>
      </w:r>
      <w:proofErr w:type="spellEnd"/>
      <w:r w:rsidRPr="00103F21">
        <w:rPr>
          <w:lang w:val="ru-RU"/>
        </w:rPr>
        <w:t xml:space="preserve"> </w:t>
      </w:r>
      <w:proofErr w:type="spellStart"/>
      <w:r w:rsidRPr="00103F21">
        <w:rPr>
          <w:lang w:val="ru-RU"/>
        </w:rPr>
        <w:t>al</w:t>
      </w:r>
      <w:proofErr w:type="spellEnd"/>
      <w:r w:rsidRPr="00103F21">
        <w:rPr>
          <w:lang w:val="ru-RU"/>
        </w:rPr>
        <w:t xml:space="preserve">., 2003; </w:t>
      </w:r>
      <w:proofErr w:type="spellStart"/>
      <w:r w:rsidRPr="00103F21">
        <w:rPr>
          <w:lang w:val="ru-RU"/>
        </w:rPr>
        <w:t>Straile</w:t>
      </w:r>
      <w:proofErr w:type="spellEnd"/>
      <w:r w:rsidRPr="00103F21">
        <w:rPr>
          <w:lang w:val="ru-RU"/>
        </w:rPr>
        <w:t xml:space="preserve"> </w:t>
      </w:r>
      <w:proofErr w:type="spellStart"/>
      <w:r w:rsidRPr="00103F21">
        <w:rPr>
          <w:lang w:val="ru-RU"/>
        </w:rPr>
        <w:t>et</w:t>
      </w:r>
      <w:proofErr w:type="spellEnd"/>
      <w:r w:rsidRPr="00103F21">
        <w:rPr>
          <w:lang w:val="ru-RU"/>
        </w:rPr>
        <w:t xml:space="preserve"> </w:t>
      </w:r>
      <w:proofErr w:type="spellStart"/>
      <w:r w:rsidRPr="00103F21">
        <w:rPr>
          <w:lang w:val="ru-RU"/>
        </w:rPr>
        <w:t>al</w:t>
      </w:r>
      <w:proofErr w:type="spellEnd"/>
      <w:r w:rsidRPr="00103F21">
        <w:rPr>
          <w:lang w:val="ru-RU"/>
        </w:rPr>
        <w:t xml:space="preserve">., 2003; </w:t>
      </w:r>
      <w:proofErr w:type="spellStart"/>
      <w:r w:rsidRPr="00103F21">
        <w:rPr>
          <w:lang w:val="ru-RU"/>
        </w:rPr>
        <w:t>Briers</w:t>
      </w:r>
      <w:proofErr w:type="spellEnd"/>
      <w:r w:rsidRPr="00103F21">
        <w:rPr>
          <w:lang w:val="ru-RU"/>
        </w:rPr>
        <w:t xml:space="preserve"> </w:t>
      </w:r>
      <w:proofErr w:type="spellStart"/>
      <w:r w:rsidRPr="00103F21">
        <w:rPr>
          <w:lang w:val="ru-RU"/>
        </w:rPr>
        <w:t>et</w:t>
      </w:r>
      <w:proofErr w:type="spellEnd"/>
      <w:r w:rsidRPr="00103F21">
        <w:rPr>
          <w:lang w:val="ru-RU"/>
        </w:rPr>
        <w:t xml:space="preserve"> </w:t>
      </w:r>
      <w:proofErr w:type="spellStart"/>
      <w:r w:rsidRPr="00103F21">
        <w:rPr>
          <w:lang w:val="ru-RU"/>
        </w:rPr>
        <w:t>al</w:t>
      </w:r>
      <w:proofErr w:type="spellEnd"/>
      <w:r w:rsidRPr="00103F21">
        <w:rPr>
          <w:lang w:val="ru-RU"/>
        </w:rPr>
        <w:t xml:space="preserve">., 2004; </w:t>
      </w:r>
      <w:proofErr w:type="spellStart"/>
      <w:r w:rsidRPr="00103F21">
        <w:rPr>
          <w:lang w:val="ru-RU"/>
        </w:rPr>
        <w:t>Eisenreich</w:t>
      </w:r>
      <w:proofErr w:type="spellEnd"/>
      <w:r w:rsidRPr="00103F21">
        <w:rPr>
          <w:lang w:val="ru-RU"/>
        </w:rPr>
        <w:t>, 2005)</w:t>
      </w:r>
    </w:p>
    <w:p w:rsidR="00977202" w:rsidRPr="00103F21" w:rsidRDefault="00977202" w:rsidP="00977202">
      <w:pPr>
        <w:rPr>
          <w:lang w:val="ru-RU"/>
        </w:rPr>
      </w:pPr>
      <w:r w:rsidRPr="00103F21">
        <w:rPr>
          <w:lang w:val="ru-RU"/>
        </w:rPr>
        <w:t>• К 2080 году в Европе более половины из 1350 видов растений может стать чувствительными, находящимися под угрозой исчезновения, на грани исчезновения или полностью исчезнут, если они не смогут приспособиться (</w:t>
      </w:r>
      <w:proofErr w:type="spellStart"/>
      <w:r w:rsidRPr="00103F21">
        <w:rPr>
          <w:lang w:val="ru-RU"/>
        </w:rPr>
        <w:t>Thuiller</w:t>
      </w:r>
      <w:proofErr w:type="spellEnd"/>
      <w:r w:rsidRPr="00103F21">
        <w:rPr>
          <w:lang w:val="ru-RU"/>
        </w:rPr>
        <w:t xml:space="preserve"> </w:t>
      </w:r>
      <w:proofErr w:type="spellStart"/>
      <w:r w:rsidRPr="00103F21">
        <w:rPr>
          <w:lang w:val="ru-RU"/>
        </w:rPr>
        <w:t>et</w:t>
      </w:r>
      <w:proofErr w:type="spellEnd"/>
      <w:r w:rsidRPr="00103F21">
        <w:rPr>
          <w:lang w:val="ru-RU"/>
        </w:rPr>
        <w:t xml:space="preserve"> </w:t>
      </w:r>
      <w:proofErr w:type="spellStart"/>
      <w:r w:rsidRPr="00103F21">
        <w:rPr>
          <w:lang w:val="ru-RU"/>
        </w:rPr>
        <w:t>al</w:t>
      </w:r>
      <w:proofErr w:type="spellEnd"/>
      <w:r w:rsidRPr="00103F21">
        <w:rPr>
          <w:lang w:val="ru-RU"/>
        </w:rPr>
        <w:t>., 2005)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В Северной Европе может увеличиться количество паразитов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McKee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 xml:space="preserve">., 2002) </w:t>
      </w:r>
      <w:r w:rsidRPr="004313E4">
        <w:rPr>
          <w:rFonts w:eastAsia="Times New Roman" w:cs="Calibri"/>
          <w:lang w:val="ru-RU" w:eastAsia="ru-RU"/>
        </w:rPr>
        <w:t xml:space="preserve"> </w:t>
      </w:r>
    </w:p>
    <w:p w:rsidR="00977202" w:rsidRPr="004313E4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Древесные растения могут захватывать болотистые низменные территории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Weltzin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>., 2003)</w:t>
      </w:r>
    </w:p>
    <w:p w:rsidR="00977202" w:rsidRDefault="00977202" w:rsidP="00977202">
      <w:pPr>
        <w:pStyle w:val="Standard"/>
        <w:rPr>
          <w:lang w:val="ru-RU"/>
        </w:rPr>
      </w:pPr>
      <w:r w:rsidRPr="004313E4">
        <w:rPr>
          <w:rFonts w:eastAsia="Times New Roman" w:cs="Calibri"/>
          <w:lang w:val="ru-RU" w:eastAsia="ru-RU"/>
        </w:rPr>
        <w:t xml:space="preserve">• Холодостойкие виды будут вынуждены двигаться дальше на север и вверх по течению, а некоторые могут полностью исчезнуть в Европе </w:t>
      </w:r>
      <w:r w:rsidRPr="004313E4">
        <w:rPr>
          <w:lang w:val="ru-RU"/>
        </w:rPr>
        <w:t>(</w:t>
      </w:r>
      <w:proofErr w:type="spellStart"/>
      <w:r w:rsidRPr="004313E4">
        <w:rPr>
          <w:lang w:val="ru-RU"/>
        </w:rPr>
        <w:t>Daufresne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et</w:t>
      </w:r>
      <w:proofErr w:type="spellEnd"/>
      <w:r w:rsidRPr="004313E4">
        <w:rPr>
          <w:lang w:val="ru-RU"/>
        </w:rPr>
        <w:t xml:space="preserve"> </w:t>
      </w:r>
      <w:proofErr w:type="spellStart"/>
      <w:r w:rsidRPr="004313E4">
        <w:rPr>
          <w:lang w:val="ru-RU"/>
        </w:rPr>
        <w:t>al</w:t>
      </w:r>
      <w:proofErr w:type="spellEnd"/>
      <w:r w:rsidRPr="004313E4">
        <w:rPr>
          <w:lang w:val="ru-RU"/>
        </w:rPr>
        <w:t xml:space="preserve">., 2003; </w:t>
      </w:r>
      <w:proofErr w:type="spellStart"/>
      <w:r w:rsidRPr="004313E4">
        <w:rPr>
          <w:lang w:val="ru-RU"/>
        </w:rPr>
        <w:t>Eisenreich</w:t>
      </w:r>
      <w:proofErr w:type="spellEnd"/>
      <w:r w:rsidRPr="004313E4">
        <w:rPr>
          <w:lang w:val="ru-RU"/>
        </w:rPr>
        <w:t>, 2005)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  <w:kern w:val="0"/>
        </w:rPr>
      </w:pPr>
    </w:p>
    <w:p w:rsidR="00977202" w:rsidRPr="00C82B06" w:rsidRDefault="00977202" w:rsidP="00977202">
      <w:pPr>
        <w:autoSpaceDE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  <w:proofErr w:type="spellStart"/>
      <w:r>
        <w:rPr>
          <w:rFonts w:cs="Calibri"/>
          <w:b/>
          <w:color w:val="000000"/>
          <w:sz w:val="28"/>
          <w:szCs w:val="28"/>
        </w:rPr>
        <w:t>Будущие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изменения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климата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cs="Calibri"/>
          <w:b/>
          <w:color w:val="000000"/>
          <w:sz w:val="28"/>
          <w:szCs w:val="28"/>
        </w:rPr>
        <w:t>последствия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для </w:t>
      </w:r>
      <w:proofErr w:type="spellStart"/>
      <w:r>
        <w:rPr>
          <w:rFonts w:cs="Calibri"/>
          <w:b/>
          <w:color w:val="000000"/>
          <w:sz w:val="28"/>
          <w:szCs w:val="28"/>
        </w:rPr>
        <w:t>региона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  <w:proofErr w:type="spellStart"/>
      <w:r>
        <w:rPr>
          <w:rFonts w:cs="Calibri"/>
          <w:b/>
          <w:color w:val="000000"/>
          <w:sz w:val="28"/>
          <w:szCs w:val="28"/>
        </w:rPr>
        <w:t>Западная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cs="Calibri"/>
          <w:b/>
          <w:color w:val="000000"/>
          <w:sz w:val="28"/>
          <w:szCs w:val="28"/>
        </w:rPr>
        <w:t>Центральная</w:t>
      </w:r>
      <w:proofErr w:type="spellEnd"/>
      <w:r>
        <w:rPr>
          <w:rFonts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8"/>
        </w:rPr>
        <w:t>Азия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t>Наблюдаемое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изменение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температуры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Повышение</w:t>
      </w:r>
      <w:proofErr w:type="spellEnd"/>
      <w:r>
        <w:rPr>
          <w:rFonts w:cs="Calibri"/>
          <w:color w:val="000000"/>
        </w:rPr>
        <w:t xml:space="preserve"> на 0,4-2,5 ° C, </w:t>
      </w:r>
      <w:proofErr w:type="spellStart"/>
      <w:r>
        <w:rPr>
          <w:rFonts w:cs="Calibri"/>
          <w:color w:val="000000"/>
        </w:rPr>
        <w:t>наиболее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значительное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повышение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температуры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зафиксировано</w:t>
      </w:r>
      <w:proofErr w:type="spellEnd"/>
      <w:r>
        <w:rPr>
          <w:rFonts w:cs="Calibri"/>
          <w:color w:val="000000"/>
        </w:rPr>
        <w:t xml:space="preserve"> в </w:t>
      </w:r>
      <w:proofErr w:type="spellStart"/>
      <w:r>
        <w:rPr>
          <w:rFonts w:cs="Calibri"/>
          <w:color w:val="000000"/>
        </w:rPr>
        <w:t>Центральной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Азии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t>Прогнозируемое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изменение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климата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Температура: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Среднесрочный</w:t>
      </w:r>
      <w:proofErr w:type="spellEnd"/>
      <w:r>
        <w:rPr>
          <w:rFonts w:cs="Calibri"/>
          <w:color w:val="000000"/>
        </w:rPr>
        <w:t xml:space="preserve"> прогноз (2046-2065): </w:t>
      </w:r>
      <w:proofErr w:type="spellStart"/>
      <w:r>
        <w:rPr>
          <w:rFonts w:cs="Calibri"/>
          <w:color w:val="000000"/>
        </w:rPr>
        <w:t>увеличение</w:t>
      </w:r>
      <w:proofErr w:type="spellEnd"/>
      <w:r>
        <w:rPr>
          <w:rFonts w:cs="Calibri"/>
          <w:color w:val="000000"/>
        </w:rPr>
        <w:t xml:space="preserve"> на 2-4 ° С, </w:t>
      </w:r>
      <w:proofErr w:type="spellStart"/>
      <w:r>
        <w:rPr>
          <w:rFonts w:cs="Calibri"/>
          <w:color w:val="000000"/>
        </w:rPr>
        <w:t>максимальный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рост</w:t>
      </w:r>
      <w:proofErr w:type="spellEnd"/>
      <w:r>
        <w:rPr>
          <w:rFonts w:cs="Calibri"/>
          <w:color w:val="000000"/>
        </w:rPr>
        <w:t xml:space="preserve"> в </w:t>
      </w:r>
      <w:proofErr w:type="spellStart"/>
      <w:r>
        <w:rPr>
          <w:rFonts w:cs="Calibri"/>
          <w:color w:val="000000"/>
        </w:rPr>
        <w:t>Центральной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Азии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Долгосрочный</w:t>
      </w:r>
      <w:proofErr w:type="spellEnd"/>
      <w:r>
        <w:rPr>
          <w:rFonts w:cs="Calibri"/>
          <w:color w:val="000000"/>
        </w:rPr>
        <w:t xml:space="preserve"> прогноз (2081-2100): </w:t>
      </w:r>
      <w:proofErr w:type="spellStart"/>
      <w:r>
        <w:rPr>
          <w:rFonts w:cs="Calibri"/>
          <w:color w:val="000000"/>
        </w:rPr>
        <w:t>увеличение</w:t>
      </w:r>
      <w:proofErr w:type="spellEnd"/>
      <w:r>
        <w:rPr>
          <w:rFonts w:cs="Calibri"/>
          <w:color w:val="000000"/>
        </w:rPr>
        <w:t xml:space="preserve"> на 4-6 ° С, </w:t>
      </w:r>
      <w:proofErr w:type="spellStart"/>
      <w:r>
        <w:rPr>
          <w:rFonts w:cs="Calibri"/>
          <w:color w:val="000000"/>
        </w:rPr>
        <w:t>равномерно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распределение</w:t>
      </w:r>
      <w:proofErr w:type="spellEnd"/>
      <w:r>
        <w:rPr>
          <w:rFonts w:cs="Calibri"/>
          <w:color w:val="000000"/>
        </w:rPr>
        <w:t xml:space="preserve"> по </w:t>
      </w:r>
      <w:proofErr w:type="spellStart"/>
      <w:r>
        <w:rPr>
          <w:rFonts w:cs="Calibri"/>
          <w:color w:val="000000"/>
        </w:rPr>
        <w:t>всему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региону</w:t>
      </w:r>
      <w:proofErr w:type="spellEnd"/>
      <w:r>
        <w:rPr>
          <w:rFonts w:cs="Calibri"/>
          <w:color w:val="000000"/>
        </w:rPr>
        <w:t xml:space="preserve"> 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Максимальная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дневная</w:t>
      </w:r>
      <w:proofErr w:type="spellEnd"/>
      <w:r>
        <w:rPr>
          <w:rFonts w:cs="Calibri"/>
          <w:color w:val="000000"/>
        </w:rPr>
        <w:t xml:space="preserve"> температура по прогнозам </w:t>
      </w:r>
      <w:proofErr w:type="spellStart"/>
      <w:r>
        <w:rPr>
          <w:rFonts w:cs="Calibri"/>
          <w:color w:val="000000"/>
        </w:rPr>
        <w:t>увеличится</w:t>
      </w:r>
      <w:proofErr w:type="spellEnd"/>
      <w:r>
        <w:rPr>
          <w:rFonts w:cs="Calibri"/>
          <w:color w:val="000000"/>
        </w:rPr>
        <w:t xml:space="preserve"> 4-7 ° C с </w:t>
      </w:r>
      <w:proofErr w:type="spellStart"/>
      <w:r>
        <w:rPr>
          <w:rFonts w:cs="Calibri"/>
          <w:color w:val="000000"/>
        </w:rPr>
        <w:t>самым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высоким</w:t>
      </w:r>
      <w:proofErr w:type="spellEnd"/>
      <w:r>
        <w:rPr>
          <w:rFonts w:cs="Calibri"/>
          <w:color w:val="000000"/>
        </w:rPr>
        <w:t xml:space="preserve"> ростом в </w:t>
      </w:r>
      <w:proofErr w:type="spellStart"/>
      <w:r>
        <w:rPr>
          <w:rFonts w:cs="Calibri"/>
          <w:color w:val="000000"/>
        </w:rPr>
        <w:t>Турции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Иране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Ираке</w:t>
      </w:r>
      <w:proofErr w:type="spellEnd"/>
      <w:r>
        <w:rPr>
          <w:rFonts w:cs="Calibri"/>
          <w:color w:val="000000"/>
        </w:rPr>
        <w:t xml:space="preserve"> и </w:t>
      </w:r>
      <w:proofErr w:type="spellStart"/>
      <w:r>
        <w:rPr>
          <w:rFonts w:cs="Calibri"/>
          <w:color w:val="000000"/>
        </w:rPr>
        <w:t>Сирии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Число </w:t>
      </w:r>
      <w:proofErr w:type="spellStart"/>
      <w:r>
        <w:rPr>
          <w:rFonts w:cs="Calibri"/>
          <w:color w:val="000000"/>
        </w:rPr>
        <w:t>тропических</w:t>
      </w:r>
      <w:proofErr w:type="spellEnd"/>
      <w:r>
        <w:rPr>
          <w:rFonts w:cs="Calibri"/>
          <w:color w:val="000000"/>
        </w:rPr>
        <w:t xml:space="preserve"> ночей (то </w:t>
      </w:r>
      <w:proofErr w:type="spellStart"/>
      <w:r>
        <w:rPr>
          <w:rFonts w:cs="Calibri"/>
          <w:color w:val="000000"/>
        </w:rPr>
        <w:t>есть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количество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дней</w:t>
      </w:r>
      <w:proofErr w:type="spellEnd"/>
      <w:r>
        <w:rPr>
          <w:rFonts w:cs="Calibri"/>
          <w:color w:val="000000"/>
        </w:rPr>
        <w:t xml:space="preserve"> с </w:t>
      </w:r>
      <w:proofErr w:type="spellStart"/>
      <w:r>
        <w:rPr>
          <w:rFonts w:cs="Calibri"/>
          <w:color w:val="000000"/>
        </w:rPr>
        <w:t>температурой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выше</w:t>
      </w:r>
      <w:proofErr w:type="spellEnd"/>
      <w:r>
        <w:rPr>
          <w:rFonts w:cs="Calibri"/>
          <w:color w:val="000000"/>
        </w:rPr>
        <w:t xml:space="preserve"> 20 ° C в </w:t>
      </w:r>
      <w:proofErr w:type="spellStart"/>
      <w:r>
        <w:rPr>
          <w:rFonts w:cs="Calibri"/>
          <w:color w:val="000000"/>
        </w:rPr>
        <w:t>течение</w:t>
      </w:r>
      <w:proofErr w:type="spellEnd"/>
      <w:r>
        <w:rPr>
          <w:rFonts w:cs="Calibri"/>
          <w:color w:val="000000"/>
        </w:rPr>
        <w:t xml:space="preserve"> 24 </w:t>
      </w:r>
      <w:proofErr w:type="spellStart"/>
      <w:r>
        <w:rPr>
          <w:rFonts w:cs="Calibri"/>
          <w:color w:val="000000"/>
        </w:rPr>
        <w:t>часов</w:t>
      </w:r>
      <w:proofErr w:type="spellEnd"/>
      <w:r>
        <w:rPr>
          <w:rFonts w:cs="Calibri"/>
          <w:color w:val="000000"/>
        </w:rPr>
        <w:t xml:space="preserve">) по прогнозам </w:t>
      </w:r>
      <w:proofErr w:type="spellStart"/>
      <w:r>
        <w:rPr>
          <w:rFonts w:cs="Calibri"/>
          <w:color w:val="000000"/>
        </w:rPr>
        <w:t>увеличится</w:t>
      </w:r>
      <w:proofErr w:type="spellEnd"/>
      <w:r>
        <w:rPr>
          <w:rFonts w:cs="Calibri"/>
          <w:color w:val="000000"/>
        </w:rPr>
        <w:t xml:space="preserve"> с от 30 до 90 </w:t>
      </w:r>
      <w:proofErr w:type="spellStart"/>
      <w:r>
        <w:rPr>
          <w:rFonts w:cs="Calibri"/>
          <w:color w:val="000000"/>
        </w:rPr>
        <w:t>дней</w:t>
      </w:r>
      <w:proofErr w:type="spellEnd"/>
      <w:r>
        <w:rPr>
          <w:rFonts w:cs="Calibri"/>
          <w:color w:val="000000"/>
        </w:rPr>
        <w:t xml:space="preserve"> (в </w:t>
      </w:r>
      <w:proofErr w:type="spellStart"/>
      <w:r>
        <w:rPr>
          <w:rFonts w:cs="Calibri"/>
          <w:color w:val="000000"/>
        </w:rPr>
        <w:t>основном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Аравийский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полуостров</w:t>
      </w:r>
      <w:proofErr w:type="spellEnd"/>
      <w:r>
        <w:rPr>
          <w:rFonts w:cs="Calibri"/>
          <w:color w:val="000000"/>
        </w:rPr>
        <w:t>)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Осадки: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Уменьшение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облачности</w:t>
      </w:r>
      <w:proofErr w:type="spellEnd"/>
      <w:r>
        <w:rPr>
          <w:rFonts w:cs="Calibri"/>
          <w:color w:val="000000"/>
        </w:rPr>
        <w:t xml:space="preserve"> и </w:t>
      </w:r>
      <w:proofErr w:type="spellStart"/>
      <w:r>
        <w:rPr>
          <w:rFonts w:cs="Calibri"/>
          <w:color w:val="000000"/>
        </w:rPr>
        <w:t>влажности</w:t>
      </w:r>
      <w:proofErr w:type="spellEnd"/>
      <w:r>
        <w:rPr>
          <w:rFonts w:cs="Calibri"/>
          <w:color w:val="000000"/>
        </w:rPr>
        <w:t xml:space="preserve"> в </w:t>
      </w:r>
      <w:proofErr w:type="spellStart"/>
      <w:r>
        <w:rPr>
          <w:rFonts w:cs="Calibri"/>
          <w:color w:val="000000"/>
        </w:rPr>
        <w:t>северной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части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региона</w:t>
      </w:r>
      <w:proofErr w:type="spellEnd"/>
      <w:r>
        <w:rPr>
          <w:rFonts w:cs="Calibri"/>
          <w:color w:val="000000"/>
        </w:rPr>
        <w:t xml:space="preserve"> (</w:t>
      </w:r>
      <w:proofErr w:type="spellStart"/>
      <w:r>
        <w:rPr>
          <w:rFonts w:cs="Calibri"/>
          <w:color w:val="000000"/>
        </w:rPr>
        <w:t>Афганистан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Россия</w:t>
      </w:r>
      <w:proofErr w:type="spellEnd"/>
      <w:r>
        <w:rPr>
          <w:rFonts w:cs="Calibri"/>
          <w:color w:val="000000"/>
        </w:rPr>
        <w:t>,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Иран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Турция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Сирия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Ирак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Иран</w:t>
      </w:r>
      <w:proofErr w:type="spellEnd"/>
      <w:r>
        <w:rPr>
          <w:rFonts w:cs="Calibri"/>
          <w:color w:val="000000"/>
        </w:rPr>
        <w:t>)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Снижение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среднегодовой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влажности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почвы</w:t>
      </w:r>
      <w:proofErr w:type="spellEnd"/>
      <w:r>
        <w:rPr>
          <w:rFonts w:cs="Calibri"/>
          <w:color w:val="000000"/>
        </w:rPr>
        <w:t xml:space="preserve"> до -2 мм на </w:t>
      </w:r>
      <w:proofErr w:type="spellStart"/>
      <w:r>
        <w:rPr>
          <w:rFonts w:cs="Calibri"/>
          <w:color w:val="000000"/>
        </w:rPr>
        <w:t>большей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части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западной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части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региона</w:t>
      </w:r>
      <w:proofErr w:type="spellEnd"/>
      <w:r>
        <w:rPr>
          <w:rFonts w:cs="Calibri"/>
          <w:color w:val="000000"/>
        </w:rPr>
        <w:t xml:space="preserve"> (</w:t>
      </w:r>
      <w:proofErr w:type="spellStart"/>
      <w:r>
        <w:rPr>
          <w:rFonts w:cs="Calibri"/>
          <w:color w:val="000000"/>
        </w:rPr>
        <w:t>Турция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Россия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Сирия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Ирак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Иран</w:t>
      </w:r>
      <w:proofErr w:type="spellEnd"/>
      <w:r>
        <w:rPr>
          <w:rFonts w:cs="Calibri"/>
          <w:color w:val="000000"/>
        </w:rPr>
        <w:t xml:space="preserve">) 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t>Водные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ресурсы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 </w:t>
      </w:r>
      <w:proofErr w:type="spellStart"/>
      <w:r>
        <w:rPr>
          <w:rFonts w:cs="Calibri"/>
          <w:color w:val="000000"/>
        </w:rPr>
        <w:t>Изменения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стока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будет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иметь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воздействие</w:t>
      </w:r>
      <w:proofErr w:type="spellEnd"/>
      <w:r>
        <w:rPr>
          <w:rFonts w:cs="Calibri"/>
          <w:color w:val="000000"/>
        </w:rPr>
        <w:t xml:space="preserve"> на </w:t>
      </w:r>
      <w:proofErr w:type="spellStart"/>
      <w:r>
        <w:rPr>
          <w:rFonts w:cs="Calibri"/>
          <w:color w:val="000000"/>
        </w:rPr>
        <w:t>выходную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мощность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гидроэнергетики</w:t>
      </w:r>
      <w:proofErr w:type="spellEnd"/>
      <w:r>
        <w:rPr>
          <w:rFonts w:cs="Calibri"/>
          <w:color w:val="000000"/>
        </w:rPr>
        <w:t xml:space="preserve"> таких </w:t>
      </w:r>
      <w:proofErr w:type="spellStart"/>
      <w:r>
        <w:rPr>
          <w:rFonts w:cs="Calibri"/>
          <w:color w:val="000000"/>
        </w:rPr>
        <w:t>стран</w:t>
      </w:r>
      <w:proofErr w:type="spellEnd"/>
      <w:r>
        <w:rPr>
          <w:rFonts w:cs="Calibri"/>
          <w:color w:val="000000"/>
        </w:rPr>
        <w:t xml:space="preserve">, 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как</w:t>
      </w:r>
      <w:proofErr w:type="spellEnd"/>
      <w:r>
        <w:rPr>
          <w:rFonts w:cs="Calibri"/>
          <w:color w:val="000000"/>
        </w:rPr>
        <w:t xml:space="preserve"> Таджикистан, </w:t>
      </w:r>
      <w:proofErr w:type="spellStart"/>
      <w:r>
        <w:rPr>
          <w:rFonts w:cs="Calibri"/>
          <w:color w:val="000000"/>
        </w:rPr>
        <w:t>который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является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третьим</w:t>
      </w:r>
      <w:proofErr w:type="spellEnd"/>
      <w:r>
        <w:rPr>
          <w:rFonts w:cs="Calibri"/>
          <w:color w:val="000000"/>
        </w:rPr>
        <w:t xml:space="preserve"> по </w:t>
      </w:r>
      <w:proofErr w:type="spellStart"/>
      <w:r>
        <w:rPr>
          <w:rFonts w:cs="Calibri"/>
          <w:color w:val="000000"/>
        </w:rPr>
        <w:t>величине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производителем</w:t>
      </w:r>
      <w:proofErr w:type="spellEnd"/>
      <w:r>
        <w:rPr>
          <w:rFonts w:cs="Calibri"/>
          <w:color w:val="000000"/>
        </w:rPr>
        <w:t xml:space="preserve"> в мире 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Увеличение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стока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рек</w:t>
      </w:r>
      <w:proofErr w:type="spellEnd"/>
      <w:r>
        <w:rPr>
          <w:rFonts w:cs="Calibri"/>
          <w:color w:val="000000"/>
        </w:rPr>
        <w:t xml:space="preserve"> в </w:t>
      </w:r>
      <w:proofErr w:type="spellStart"/>
      <w:r>
        <w:rPr>
          <w:rFonts w:cs="Calibri"/>
          <w:color w:val="000000"/>
        </w:rPr>
        <w:t>течение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зимы</w:t>
      </w:r>
      <w:proofErr w:type="spellEnd"/>
      <w:r>
        <w:rPr>
          <w:rFonts w:cs="Calibri"/>
          <w:color w:val="000000"/>
        </w:rPr>
        <w:t xml:space="preserve"> и </w:t>
      </w:r>
      <w:proofErr w:type="spellStart"/>
      <w:r>
        <w:rPr>
          <w:rFonts w:cs="Calibri"/>
          <w:color w:val="000000"/>
        </w:rPr>
        <w:t>уменьшение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весной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что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будет</w:t>
      </w:r>
      <w:proofErr w:type="spellEnd"/>
      <w:r>
        <w:rPr>
          <w:rFonts w:cs="Calibri"/>
          <w:color w:val="000000"/>
        </w:rPr>
        <w:t xml:space="preserve"> приводить к </w:t>
      </w:r>
      <w:proofErr w:type="spellStart"/>
      <w:r>
        <w:rPr>
          <w:rFonts w:cs="Calibri"/>
          <w:color w:val="000000"/>
        </w:rPr>
        <w:t>увеличению</w:t>
      </w:r>
      <w:proofErr w:type="spellEnd"/>
      <w:r>
        <w:rPr>
          <w:rFonts w:cs="Calibri"/>
          <w:color w:val="000000"/>
        </w:rPr>
        <w:t xml:space="preserve"> риска наводнений и засух </w:t>
      </w:r>
      <w:proofErr w:type="spellStart"/>
      <w:r>
        <w:rPr>
          <w:rFonts w:cs="Calibri"/>
          <w:color w:val="000000"/>
        </w:rPr>
        <w:t>соответственно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Повышенный</w:t>
      </w:r>
      <w:proofErr w:type="spellEnd"/>
      <w:r>
        <w:rPr>
          <w:rFonts w:cs="Calibri"/>
          <w:color w:val="000000"/>
        </w:rPr>
        <w:t xml:space="preserve"> риск </w:t>
      </w:r>
      <w:proofErr w:type="spellStart"/>
      <w:r>
        <w:rPr>
          <w:rFonts w:cs="Calibri"/>
          <w:color w:val="000000"/>
        </w:rPr>
        <w:t>селей</w:t>
      </w:r>
      <w:proofErr w:type="spellEnd"/>
      <w:r>
        <w:rPr>
          <w:rFonts w:cs="Calibri"/>
          <w:color w:val="000000"/>
        </w:rPr>
        <w:t xml:space="preserve"> и лавин, </w:t>
      </w:r>
      <w:proofErr w:type="spellStart"/>
      <w:r>
        <w:rPr>
          <w:rFonts w:cs="Calibri"/>
          <w:color w:val="000000"/>
        </w:rPr>
        <w:t>что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может</w:t>
      </w:r>
      <w:proofErr w:type="spellEnd"/>
      <w:r>
        <w:rPr>
          <w:rFonts w:cs="Calibri"/>
          <w:color w:val="000000"/>
        </w:rPr>
        <w:t xml:space="preserve"> негативно </w:t>
      </w:r>
      <w:proofErr w:type="spellStart"/>
      <w:r>
        <w:rPr>
          <w:rFonts w:cs="Calibri"/>
          <w:color w:val="000000"/>
        </w:rPr>
        <w:t>повлиять</w:t>
      </w:r>
      <w:proofErr w:type="spellEnd"/>
      <w:r>
        <w:rPr>
          <w:rFonts w:cs="Calibri"/>
          <w:color w:val="000000"/>
        </w:rPr>
        <w:t xml:space="preserve"> на </w:t>
      </w:r>
      <w:proofErr w:type="spellStart"/>
      <w:r>
        <w:rPr>
          <w:rFonts w:cs="Calibri"/>
          <w:color w:val="000000"/>
        </w:rPr>
        <w:t>человеческие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поселения</w:t>
      </w:r>
      <w:proofErr w:type="spellEnd"/>
      <w:r>
        <w:rPr>
          <w:rFonts w:cs="Calibri"/>
          <w:color w:val="000000"/>
        </w:rPr>
        <w:t xml:space="preserve"> в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части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Центральной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Азии</w:t>
      </w:r>
      <w:proofErr w:type="spellEnd"/>
      <w:r>
        <w:rPr>
          <w:rFonts w:cs="Calibri"/>
          <w:color w:val="000000"/>
        </w:rPr>
        <w:t xml:space="preserve"> 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Повышение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недостатка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водных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ресурсов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снижение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доступа</w:t>
      </w:r>
      <w:proofErr w:type="spellEnd"/>
      <w:r>
        <w:rPr>
          <w:rFonts w:cs="Calibri"/>
          <w:color w:val="000000"/>
        </w:rPr>
        <w:t xml:space="preserve"> к </w:t>
      </w:r>
      <w:proofErr w:type="spellStart"/>
      <w:r>
        <w:rPr>
          <w:rFonts w:cs="Calibri"/>
          <w:color w:val="000000"/>
        </w:rPr>
        <w:t>питьевой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воде</w:t>
      </w:r>
      <w:proofErr w:type="spellEnd"/>
      <w:r>
        <w:rPr>
          <w:rFonts w:cs="Calibri"/>
          <w:color w:val="000000"/>
        </w:rPr>
        <w:t xml:space="preserve"> и </w:t>
      </w:r>
      <w:proofErr w:type="spellStart"/>
      <w:r>
        <w:rPr>
          <w:rFonts w:cs="Calibri"/>
          <w:color w:val="000000"/>
        </w:rPr>
        <w:t>воде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используемой</w:t>
      </w:r>
      <w:proofErr w:type="spellEnd"/>
      <w:r>
        <w:rPr>
          <w:rFonts w:cs="Calibri"/>
          <w:color w:val="000000"/>
        </w:rPr>
        <w:t xml:space="preserve"> для </w:t>
      </w:r>
      <w:proofErr w:type="spellStart"/>
      <w:r>
        <w:rPr>
          <w:rFonts w:cs="Calibri"/>
          <w:color w:val="000000"/>
        </w:rPr>
        <w:t>сельскохозяйственных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нужд</w:t>
      </w:r>
      <w:proofErr w:type="spellEnd"/>
      <w:r>
        <w:rPr>
          <w:rFonts w:cs="Calibri"/>
          <w:color w:val="000000"/>
        </w:rPr>
        <w:t xml:space="preserve">.  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 </w:t>
      </w:r>
      <w:proofErr w:type="spellStart"/>
      <w:r>
        <w:rPr>
          <w:rFonts w:cs="Calibri"/>
          <w:color w:val="000000"/>
        </w:rPr>
        <w:t>Увеличение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продолжительности</w:t>
      </w:r>
      <w:proofErr w:type="spellEnd"/>
      <w:r>
        <w:rPr>
          <w:rFonts w:cs="Calibri"/>
          <w:color w:val="000000"/>
        </w:rPr>
        <w:t xml:space="preserve"> засух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t>Продовольственная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безопасность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Ухудшение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продовольственной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безопасности</w:t>
      </w:r>
      <w:proofErr w:type="spellEnd"/>
      <w:r>
        <w:rPr>
          <w:rFonts w:cs="Calibri"/>
          <w:color w:val="000000"/>
        </w:rPr>
        <w:t xml:space="preserve"> и </w:t>
      </w:r>
      <w:proofErr w:type="spellStart"/>
      <w:r>
        <w:rPr>
          <w:rFonts w:cs="Calibri"/>
          <w:color w:val="000000"/>
        </w:rPr>
        <w:t>усиление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недоедания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усугубляется</w:t>
      </w:r>
      <w:proofErr w:type="spellEnd"/>
      <w:r>
        <w:rPr>
          <w:rFonts w:cs="Calibri"/>
          <w:color w:val="000000"/>
        </w:rPr>
        <w:t xml:space="preserve"> за </w:t>
      </w:r>
      <w:proofErr w:type="spellStart"/>
      <w:r>
        <w:rPr>
          <w:rFonts w:cs="Calibri"/>
          <w:color w:val="000000"/>
        </w:rPr>
        <w:t>счет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большей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изменчивости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климата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Увеличение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спроса</w:t>
      </w:r>
      <w:proofErr w:type="spellEnd"/>
      <w:r>
        <w:rPr>
          <w:rFonts w:cs="Calibri"/>
          <w:color w:val="000000"/>
        </w:rPr>
        <w:t xml:space="preserve"> на </w:t>
      </w:r>
      <w:proofErr w:type="spellStart"/>
      <w:r>
        <w:rPr>
          <w:rFonts w:cs="Calibri"/>
          <w:color w:val="000000"/>
        </w:rPr>
        <w:t>орошение</w:t>
      </w:r>
      <w:proofErr w:type="spellEnd"/>
      <w:r>
        <w:rPr>
          <w:rFonts w:cs="Calibri"/>
          <w:color w:val="000000"/>
        </w:rPr>
        <w:t xml:space="preserve"> и </w:t>
      </w:r>
      <w:proofErr w:type="spellStart"/>
      <w:r>
        <w:rPr>
          <w:rFonts w:cs="Calibri"/>
          <w:color w:val="000000"/>
        </w:rPr>
        <w:t>вместе</w:t>
      </w:r>
      <w:proofErr w:type="spellEnd"/>
      <w:r>
        <w:rPr>
          <w:rFonts w:cs="Calibri"/>
          <w:color w:val="000000"/>
        </w:rPr>
        <w:t xml:space="preserve"> с тем – </w:t>
      </w:r>
      <w:proofErr w:type="spellStart"/>
      <w:r>
        <w:rPr>
          <w:rFonts w:cs="Calibri"/>
          <w:color w:val="000000"/>
        </w:rPr>
        <w:t>неопределенность</w:t>
      </w:r>
      <w:proofErr w:type="spellEnd"/>
      <w:r>
        <w:rPr>
          <w:rFonts w:cs="Calibri"/>
          <w:color w:val="000000"/>
        </w:rPr>
        <w:t xml:space="preserve"> в </w:t>
      </w:r>
      <w:proofErr w:type="spellStart"/>
      <w:r>
        <w:rPr>
          <w:rFonts w:cs="Calibri"/>
          <w:color w:val="000000"/>
        </w:rPr>
        <w:t>количестве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доступных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водных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ресурсов</w:t>
      </w:r>
      <w:proofErr w:type="spellEnd"/>
      <w:r>
        <w:rPr>
          <w:rFonts w:cs="Calibri"/>
          <w:color w:val="000000"/>
        </w:rPr>
        <w:t xml:space="preserve"> в </w:t>
      </w:r>
      <w:proofErr w:type="spellStart"/>
      <w:r>
        <w:rPr>
          <w:rFonts w:cs="Calibri"/>
          <w:color w:val="000000"/>
        </w:rPr>
        <w:t>бассейнах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некоторых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рек</w:t>
      </w:r>
      <w:proofErr w:type="spellEnd"/>
      <w:r>
        <w:rPr>
          <w:rFonts w:cs="Calibri"/>
          <w:color w:val="000000"/>
        </w:rPr>
        <w:t xml:space="preserve">  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Увеличение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количества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конфликтов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связанных</w:t>
      </w:r>
      <w:proofErr w:type="spellEnd"/>
      <w:r>
        <w:rPr>
          <w:rFonts w:cs="Calibri"/>
          <w:color w:val="000000"/>
        </w:rPr>
        <w:t xml:space="preserve"> с </w:t>
      </w:r>
      <w:proofErr w:type="spellStart"/>
      <w:r>
        <w:rPr>
          <w:rFonts w:cs="Calibri"/>
          <w:color w:val="000000"/>
        </w:rPr>
        <w:t>отсутствием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продовольственной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безопасности</w:t>
      </w:r>
      <w:proofErr w:type="spellEnd"/>
      <w:r>
        <w:rPr>
          <w:rFonts w:cs="Calibri"/>
          <w:color w:val="000000"/>
        </w:rPr>
        <w:t xml:space="preserve"> 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Повышенный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тепловой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стресс</w:t>
      </w:r>
      <w:proofErr w:type="spellEnd"/>
      <w:r>
        <w:rPr>
          <w:rFonts w:cs="Calibri"/>
          <w:color w:val="000000"/>
        </w:rPr>
        <w:t xml:space="preserve">,  </w:t>
      </w:r>
      <w:proofErr w:type="spellStart"/>
      <w:r>
        <w:rPr>
          <w:rFonts w:cs="Calibri"/>
          <w:color w:val="000000"/>
        </w:rPr>
        <w:t>оказывающий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негативное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воздействие</w:t>
      </w:r>
      <w:proofErr w:type="spellEnd"/>
      <w:r>
        <w:rPr>
          <w:rFonts w:cs="Calibri"/>
          <w:color w:val="000000"/>
        </w:rPr>
        <w:t xml:space="preserve"> на </w:t>
      </w:r>
      <w:proofErr w:type="spellStart"/>
      <w:r>
        <w:rPr>
          <w:rFonts w:cs="Calibri"/>
          <w:color w:val="000000"/>
        </w:rPr>
        <w:t>здоровье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животных</w:t>
      </w:r>
      <w:proofErr w:type="spellEnd"/>
      <w:r>
        <w:rPr>
          <w:rFonts w:cs="Calibri"/>
          <w:color w:val="000000"/>
        </w:rPr>
        <w:t xml:space="preserve"> и </w:t>
      </w:r>
      <w:proofErr w:type="spellStart"/>
      <w:r>
        <w:rPr>
          <w:rFonts w:cs="Calibri"/>
          <w:color w:val="000000"/>
        </w:rPr>
        <w:t>производство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продуктов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питания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b/>
          <w:color w:val="000000"/>
        </w:rPr>
      </w:pP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b/>
          <w:color w:val="000000"/>
        </w:rPr>
      </w:pPr>
      <w:proofErr w:type="spellStart"/>
      <w:r>
        <w:rPr>
          <w:rFonts w:cs="Calibri"/>
          <w:b/>
          <w:color w:val="000000"/>
        </w:rPr>
        <w:t>Здоровье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человека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Негативное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влияние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температурных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аномалий</w:t>
      </w:r>
      <w:proofErr w:type="spellEnd"/>
      <w:r>
        <w:rPr>
          <w:rFonts w:cs="Calibri"/>
          <w:color w:val="000000"/>
        </w:rPr>
        <w:t xml:space="preserve"> на </w:t>
      </w:r>
      <w:proofErr w:type="spellStart"/>
      <w:r>
        <w:rPr>
          <w:rFonts w:cs="Calibri"/>
          <w:color w:val="000000"/>
        </w:rPr>
        <w:t>здоровье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населения</w:t>
      </w:r>
      <w:proofErr w:type="spellEnd"/>
      <w:r>
        <w:rPr>
          <w:rFonts w:cs="Calibri"/>
          <w:color w:val="000000"/>
        </w:rPr>
        <w:t xml:space="preserve"> 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Увеличение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максимальных</w:t>
      </w:r>
      <w:proofErr w:type="spellEnd"/>
      <w:r>
        <w:rPr>
          <w:rFonts w:cs="Calibri"/>
          <w:color w:val="000000"/>
        </w:rPr>
        <w:t xml:space="preserve"> температур и </w:t>
      </w:r>
      <w:proofErr w:type="spellStart"/>
      <w:r>
        <w:rPr>
          <w:rFonts w:cs="Calibri"/>
          <w:color w:val="000000"/>
        </w:rPr>
        <w:t>сильной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жары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увеличит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смертность</w:t>
      </w:r>
      <w:proofErr w:type="spellEnd"/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Потенциальное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увеличение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распространенности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трансмиссивных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инфекционных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заболеваний</w:t>
      </w:r>
      <w:proofErr w:type="spellEnd"/>
      <w:r>
        <w:rPr>
          <w:rFonts w:cs="Calibri"/>
          <w:color w:val="000000"/>
        </w:rPr>
        <w:t xml:space="preserve">, таких </w:t>
      </w:r>
      <w:proofErr w:type="spellStart"/>
      <w:r>
        <w:rPr>
          <w:rFonts w:cs="Calibri"/>
          <w:color w:val="000000"/>
        </w:rPr>
        <w:t>как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малярия</w:t>
      </w:r>
      <w:proofErr w:type="spellEnd"/>
      <w:r>
        <w:rPr>
          <w:rFonts w:cs="Calibri"/>
          <w:color w:val="000000"/>
        </w:rPr>
        <w:t xml:space="preserve"> 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• </w:t>
      </w:r>
      <w:proofErr w:type="spellStart"/>
      <w:r>
        <w:rPr>
          <w:rFonts w:cs="Calibri"/>
          <w:color w:val="000000"/>
        </w:rPr>
        <w:t>Рост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недоедания</w:t>
      </w:r>
      <w:proofErr w:type="spellEnd"/>
      <w:r>
        <w:rPr>
          <w:rFonts w:cs="Calibri"/>
          <w:color w:val="000000"/>
        </w:rPr>
        <w:t xml:space="preserve"> и </w:t>
      </w:r>
      <w:proofErr w:type="spellStart"/>
      <w:r>
        <w:rPr>
          <w:rFonts w:cs="Calibri"/>
          <w:color w:val="000000"/>
        </w:rPr>
        <w:t>последующие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расстройства</w:t>
      </w:r>
      <w:proofErr w:type="spellEnd"/>
      <w:r>
        <w:rPr>
          <w:rFonts w:cs="Calibri"/>
          <w:color w:val="000000"/>
        </w:rPr>
        <w:t xml:space="preserve">, в том </w:t>
      </w:r>
      <w:proofErr w:type="spellStart"/>
      <w:r>
        <w:rPr>
          <w:rFonts w:cs="Calibri"/>
          <w:color w:val="000000"/>
        </w:rPr>
        <w:t>числе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связанные</w:t>
      </w:r>
      <w:proofErr w:type="spellEnd"/>
      <w:r>
        <w:rPr>
          <w:rFonts w:cs="Calibri"/>
          <w:color w:val="000000"/>
        </w:rPr>
        <w:t xml:space="preserve"> с ростом и </w:t>
      </w:r>
      <w:proofErr w:type="spellStart"/>
      <w:r>
        <w:rPr>
          <w:rFonts w:cs="Calibri"/>
          <w:color w:val="000000"/>
        </w:rPr>
        <w:t>развитием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ребенка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вероятно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будут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более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распространенными</w:t>
      </w:r>
      <w:proofErr w:type="spellEnd"/>
      <w:r>
        <w:rPr>
          <w:rFonts w:cs="Calibri"/>
          <w:color w:val="000000"/>
        </w:rPr>
        <w:t xml:space="preserve"> в </w:t>
      </w:r>
      <w:proofErr w:type="spellStart"/>
      <w:r>
        <w:rPr>
          <w:rFonts w:cs="Calibri"/>
          <w:color w:val="000000"/>
        </w:rPr>
        <w:t>уязвимых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странах</w:t>
      </w:r>
      <w:proofErr w:type="spellEnd"/>
      <w:r>
        <w:rPr>
          <w:rFonts w:cs="Calibri"/>
          <w:color w:val="000000"/>
        </w:rPr>
        <w:t xml:space="preserve"> (</w:t>
      </w:r>
    </w:p>
    <w:p w:rsidR="00977202" w:rsidRDefault="00977202" w:rsidP="00977202">
      <w:pPr>
        <w:autoSpaceDE w:val="0"/>
        <w:adjustRightInd w:val="0"/>
        <w:spacing w:after="0" w:line="240" w:lineRule="auto"/>
        <w:rPr>
          <w:rFonts w:cs="Calibri"/>
          <w:color w:val="000000"/>
        </w:rPr>
      </w:pPr>
    </w:p>
    <w:p w:rsidR="00977202" w:rsidRPr="00C82B06" w:rsidRDefault="00977202" w:rsidP="00977202">
      <w:pPr>
        <w:rPr>
          <w:rFonts w:cs="Times New Roman"/>
          <w:b/>
        </w:rPr>
      </w:pPr>
      <w:proofErr w:type="spellStart"/>
      <w:r>
        <w:rPr>
          <w:b/>
        </w:rPr>
        <w:t>Повышение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уровня</w:t>
      </w:r>
      <w:proofErr w:type="spellEnd"/>
      <w:r>
        <w:rPr>
          <w:b/>
        </w:rPr>
        <w:t xml:space="preserve"> моря</w:t>
      </w:r>
    </w:p>
    <w:p w:rsidR="00977202" w:rsidRDefault="00977202" w:rsidP="00977202">
      <w:r>
        <w:t xml:space="preserve">• 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 моря </w:t>
      </w:r>
      <w:proofErr w:type="spellStart"/>
      <w:r>
        <w:t>увеличит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областей </w:t>
      </w:r>
      <w:proofErr w:type="spellStart"/>
      <w:r>
        <w:t>засоление</w:t>
      </w:r>
      <w:proofErr w:type="spellEnd"/>
      <w:r>
        <w:t xml:space="preserve"> </w:t>
      </w:r>
      <w:proofErr w:type="spellStart"/>
      <w:r>
        <w:t>подземных</w:t>
      </w:r>
      <w:proofErr w:type="spellEnd"/>
      <w:r>
        <w:t xml:space="preserve"> вод, </w:t>
      </w:r>
      <w:proofErr w:type="spellStart"/>
      <w:r>
        <w:t>уменьшит</w:t>
      </w:r>
      <w:proofErr w:type="spellEnd"/>
      <w:r>
        <w:t xml:space="preserve"> </w:t>
      </w:r>
      <w:proofErr w:type="spellStart"/>
      <w:r>
        <w:t>запасы</w:t>
      </w:r>
      <w:proofErr w:type="spellEnd"/>
      <w:r>
        <w:t xml:space="preserve"> </w:t>
      </w:r>
      <w:proofErr w:type="spellStart"/>
      <w:r>
        <w:t>пресной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в </w:t>
      </w:r>
      <w:proofErr w:type="spellStart"/>
      <w:r>
        <w:t>прибрежных</w:t>
      </w:r>
      <w:proofErr w:type="spellEnd"/>
      <w:r>
        <w:t xml:space="preserve"> районах </w:t>
      </w:r>
    </w:p>
    <w:p w:rsidR="00977202" w:rsidRDefault="00977202" w:rsidP="00977202">
      <w:r>
        <w:t>•</w:t>
      </w:r>
      <w:proofErr w:type="spellStart"/>
      <w:r>
        <w:t>Повышение</w:t>
      </w:r>
      <w:proofErr w:type="spellEnd"/>
      <w:r>
        <w:t xml:space="preserve"> </w:t>
      </w:r>
      <w:proofErr w:type="spellStart"/>
      <w:r>
        <w:t>проникновения</w:t>
      </w:r>
      <w:proofErr w:type="spellEnd"/>
      <w:r>
        <w:t xml:space="preserve"> </w:t>
      </w:r>
      <w:proofErr w:type="spellStart"/>
      <w:r>
        <w:t>соленых</w:t>
      </w:r>
      <w:proofErr w:type="spellEnd"/>
      <w:r>
        <w:t xml:space="preserve"> вод в </w:t>
      </w:r>
      <w:proofErr w:type="spellStart"/>
      <w:r>
        <w:t>лагуны</w:t>
      </w:r>
      <w:proofErr w:type="spellEnd"/>
      <w:r>
        <w:t xml:space="preserve">, </w:t>
      </w:r>
      <w:proofErr w:type="spellStart"/>
      <w:r>
        <w:t>используемых</w:t>
      </w:r>
      <w:proofErr w:type="spellEnd"/>
      <w:r>
        <w:t xml:space="preserve"> для </w:t>
      </w:r>
      <w:proofErr w:type="spellStart"/>
      <w:r>
        <w:t>внутреннего</w:t>
      </w:r>
      <w:proofErr w:type="spellEnd"/>
      <w:r>
        <w:t xml:space="preserve"> </w:t>
      </w:r>
      <w:proofErr w:type="spellStart"/>
      <w:r>
        <w:t>рыболовства</w:t>
      </w:r>
      <w:proofErr w:type="spellEnd"/>
      <w:r>
        <w:t xml:space="preserve"> и </w:t>
      </w:r>
      <w:proofErr w:type="spellStart"/>
      <w:r>
        <w:t>аквакультуры</w:t>
      </w:r>
      <w:proofErr w:type="spellEnd"/>
      <w:r>
        <w:t xml:space="preserve"> </w:t>
      </w:r>
    </w:p>
    <w:p w:rsidR="00977202" w:rsidRDefault="00977202" w:rsidP="00977202">
      <w:pPr>
        <w:rPr>
          <w:b/>
        </w:rPr>
      </w:pPr>
      <w:proofErr w:type="spellStart"/>
      <w:r>
        <w:rPr>
          <w:b/>
        </w:rPr>
        <w:t>Биоразнообразие</w:t>
      </w:r>
      <w:proofErr w:type="spellEnd"/>
    </w:p>
    <w:p w:rsidR="00977202" w:rsidRDefault="00977202" w:rsidP="00977202">
      <w:r>
        <w:t xml:space="preserve">• До 50% от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биоразнообразия</w:t>
      </w:r>
      <w:proofErr w:type="spellEnd"/>
      <w:r>
        <w:t xml:space="preserve"> </w:t>
      </w:r>
      <w:proofErr w:type="spellStart"/>
      <w:r>
        <w:t>Азии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угрозой</w:t>
      </w:r>
      <w:proofErr w:type="spellEnd"/>
      <w:r>
        <w:t xml:space="preserve">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изменением</w:t>
      </w:r>
      <w:proofErr w:type="spellEnd"/>
      <w:r>
        <w:t xml:space="preserve"> </w:t>
      </w:r>
      <w:proofErr w:type="spellStart"/>
      <w:r>
        <w:t>климата</w:t>
      </w:r>
      <w:proofErr w:type="spellEnd"/>
      <w:r>
        <w:t xml:space="preserve"> • </w:t>
      </w:r>
      <w:proofErr w:type="spellStart"/>
      <w:r>
        <w:t>Отрицательное</w:t>
      </w:r>
      <w:proofErr w:type="spellEnd"/>
      <w:r>
        <w:t xml:space="preserve"> </w:t>
      </w:r>
      <w:proofErr w:type="spellStart"/>
      <w:r>
        <w:t>воздействие</w:t>
      </w:r>
      <w:proofErr w:type="spellEnd"/>
      <w:r>
        <w:t xml:space="preserve"> на </w:t>
      </w:r>
      <w:proofErr w:type="spellStart"/>
      <w:r>
        <w:t>морские</w:t>
      </w:r>
      <w:proofErr w:type="spellEnd"/>
      <w:r>
        <w:t xml:space="preserve"> </w:t>
      </w:r>
      <w:proofErr w:type="spellStart"/>
      <w:r>
        <w:t>экосистемы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обеспечивают</w:t>
      </w:r>
      <w:proofErr w:type="spellEnd"/>
      <w:r>
        <w:t xml:space="preserve"> </w:t>
      </w:r>
      <w:proofErr w:type="spellStart"/>
      <w:r>
        <w:t>товары</w:t>
      </w:r>
      <w:proofErr w:type="spellEnd"/>
      <w:r>
        <w:t xml:space="preserve"> и услуги,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рыболовство</w:t>
      </w:r>
      <w:proofErr w:type="spellEnd"/>
      <w:r>
        <w:t xml:space="preserve">,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, </w:t>
      </w:r>
      <w:proofErr w:type="spellStart"/>
      <w:r>
        <w:t>отдых</w:t>
      </w:r>
      <w:proofErr w:type="spellEnd"/>
      <w:r>
        <w:t xml:space="preserve"> и туризм, </w:t>
      </w:r>
      <w:proofErr w:type="spellStart"/>
      <w:r>
        <w:t>связывание</w:t>
      </w:r>
      <w:proofErr w:type="spellEnd"/>
      <w:r>
        <w:t xml:space="preserve"> </w:t>
      </w:r>
      <w:proofErr w:type="spellStart"/>
      <w:r>
        <w:t>двуокиси</w:t>
      </w:r>
      <w:proofErr w:type="spellEnd"/>
      <w:r>
        <w:t xml:space="preserve"> </w:t>
      </w:r>
      <w:proofErr w:type="spellStart"/>
      <w:r>
        <w:t>углерода</w:t>
      </w:r>
      <w:proofErr w:type="spellEnd"/>
      <w:r>
        <w:t xml:space="preserve"> и </w:t>
      </w:r>
      <w:proofErr w:type="spellStart"/>
      <w:r>
        <w:t>регулирование</w:t>
      </w:r>
      <w:proofErr w:type="spellEnd"/>
      <w:r>
        <w:t xml:space="preserve"> </w:t>
      </w:r>
      <w:proofErr w:type="spellStart"/>
      <w:r>
        <w:t>климатической</w:t>
      </w:r>
      <w:proofErr w:type="spellEnd"/>
      <w:r>
        <w:t xml:space="preserve"> </w:t>
      </w:r>
      <w:proofErr w:type="spellStart"/>
      <w:r>
        <w:t>системы</w:t>
      </w:r>
      <w:proofErr w:type="spellEnd"/>
    </w:p>
    <w:p w:rsidR="00977202" w:rsidRDefault="00977202" w:rsidP="00977202">
      <w:r>
        <w:t xml:space="preserve">• </w:t>
      </w:r>
      <w:proofErr w:type="spellStart"/>
      <w:r>
        <w:t>Повышенная</w:t>
      </w:r>
      <w:proofErr w:type="spellEnd"/>
      <w:r>
        <w:t xml:space="preserve"> </w:t>
      </w:r>
      <w:proofErr w:type="spellStart"/>
      <w:r>
        <w:t>опасность</w:t>
      </w:r>
      <w:proofErr w:type="spellEnd"/>
      <w:r>
        <w:t xml:space="preserve"> </w:t>
      </w:r>
      <w:proofErr w:type="spellStart"/>
      <w:r>
        <w:t>вымирания</w:t>
      </w:r>
      <w:proofErr w:type="spellEnd"/>
      <w:r>
        <w:t xml:space="preserve"> </w:t>
      </w:r>
      <w:proofErr w:type="spellStart"/>
      <w:r>
        <w:t>горных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во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горных</w:t>
      </w:r>
      <w:proofErr w:type="spellEnd"/>
      <w:r>
        <w:t xml:space="preserve"> районах</w:t>
      </w:r>
    </w:p>
    <w:p w:rsidR="00977202" w:rsidRPr="00C82B06" w:rsidRDefault="00977202" w:rsidP="00977202">
      <w:pPr>
        <w:pStyle w:val="Standard"/>
      </w:pPr>
    </w:p>
    <w:p w:rsidR="00977202" w:rsidRPr="00CC3744" w:rsidRDefault="00977202" w:rsidP="00977202">
      <w:pPr>
        <w:pStyle w:val="Standard"/>
        <w:rPr>
          <w:b/>
          <w:lang w:val="ru-RU"/>
        </w:rPr>
      </w:pPr>
      <w:r w:rsidRPr="00CC3744">
        <w:rPr>
          <w:b/>
          <w:lang w:val="ru-RU"/>
        </w:rPr>
        <w:t>Список экспертов для дополнительных комментариев</w:t>
      </w:r>
    </w:p>
    <w:p w:rsidR="00977202" w:rsidRPr="008937C8" w:rsidRDefault="00977202" w:rsidP="00977202">
      <w:pPr>
        <w:pStyle w:val="Standard"/>
        <w:rPr>
          <w:lang w:val="ru-RU"/>
        </w:rPr>
      </w:pPr>
      <w:r>
        <w:rPr>
          <w:lang w:val="ru-RU"/>
        </w:rPr>
        <w:t xml:space="preserve">Алексей Кокорин, </w:t>
      </w:r>
      <w:hyperlink r:id="rId5" w:history="1">
        <w:r w:rsidRPr="007367EB">
          <w:rPr>
            <w:rStyle w:val="a3"/>
            <w:lang w:val="en-US"/>
          </w:rPr>
          <w:t>akokorin</w:t>
        </w:r>
        <w:r w:rsidRPr="008937C8">
          <w:rPr>
            <w:rStyle w:val="a3"/>
            <w:lang w:val="ru-RU"/>
          </w:rPr>
          <w:t>@</w:t>
        </w:r>
        <w:r w:rsidRPr="007367EB">
          <w:rPr>
            <w:rStyle w:val="a3"/>
            <w:lang w:val="en-US"/>
          </w:rPr>
          <w:t>wwf</w:t>
        </w:r>
        <w:r w:rsidRPr="008937C8">
          <w:rPr>
            <w:rStyle w:val="a3"/>
            <w:lang w:val="ru-RU"/>
          </w:rPr>
          <w:t>.</w:t>
        </w:r>
        <w:proofErr w:type="spellStart"/>
        <w:r w:rsidRPr="007367EB">
          <w:rPr>
            <w:rStyle w:val="a3"/>
            <w:lang w:val="en-US"/>
          </w:rPr>
          <w:t>ru</w:t>
        </w:r>
        <w:proofErr w:type="spellEnd"/>
      </w:hyperlink>
      <w:r w:rsidRPr="008937C8">
        <w:rPr>
          <w:lang w:val="ru-RU"/>
        </w:rPr>
        <w:t>, +79</w:t>
      </w:r>
      <w:r>
        <w:rPr>
          <w:lang w:val="en-US"/>
        </w:rPr>
        <w:t> </w:t>
      </w:r>
      <w:r w:rsidRPr="008937C8">
        <w:rPr>
          <w:lang w:val="ru-RU"/>
        </w:rPr>
        <w:t>169 77 46 20</w:t>
      </w:r>
    </w:p>
    <w:p w:rsidR="002120CF" w:rsidRPr="00977202" w:rsidRDefault="002120CF">
      <w:pPr>
        <w:rPr>
          <w:lang w:val="ru-RU"/>
        </w:rPr>
      </w:pPr>
    </w:p>
    <w:sectPr w:rsidR="002120CF" w:rsidRPr="009772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02"/>
    <w:rsid w:val="00016BFC"/>
    <w:rsid w:val="0005425F"/>
    <w:rsid w:val="000B7692"/>
    <w:rsid w:val="001A608C"/>
    <w:rsid w:val="002002A0"/>
    <w:rsid w:val="002120CF"/>
    <w:rsid w:val="002E22FA"/>
    <w:rsid w:val="003A20AB"/>
    <w:rsid w:val="003C5954"/>
    <w:rsid w:val="004569BC"/>
    <w:rsid w:val="00485439"/>
    <w:rsid w:val="004C37C5"/>
    <w:rsid w:val="004D054E"/>
    <w:rsid w:val="004D4D28"/>
    <w:rsid w:val="00504F71"/>
    <w:rsid w:val="005166E1"/>
    <w:rsid w:val="005429BD"/>
    <w:rsid w:val="005656DC"/>
    <w:rsid w:val="0057122D"/>
    <w:rsid w:val="005D2540"/>
    <w:rsid w:val="006401A5"/>
    <w:rsid w:val="0066528A"/>
    <w:rsid w:val="006D689D"/>
    <w:rsid w:val="00701CAA"/>
    <w:rsid w:val="0077089C"/>
    <w:rsid w:val="007A4210"/>
    <w:rsid w:val="007D45F9"/>
    <w:rsid w:val="007E4FB8"/>
    <w:rsid w:val="00834DD8"/>
    <w:rsid w:val="008F461D"/>
    <w:rsid w:val="00977202"/>
    <w:rsid w:val="009927F6"/>
    <w:rsid w:val="009D6715"/>
    <w:rsid w:val="009F7953"/>
    <w:rsid w:val="00A06775"/>
    <w:rsid w:val="00A55B27"/>
    <w:rsid w:val="00A67739"/>
    <w:rsid w:val="00AA4424"/>
    <w:rsid w:val="00AB781B"/>
    <w:rsid w:val="00AE0E5D"/>
    <w:rsid w:val="00AF1E2E"/>
    <w:rsid w:val="00AF45C7"/>
    <w:rsid w:val="00B218E8"/>
    <w:rsid w:val="00B54156"/>
    <w:rsid w:val="00B80671"/>
    <w:rsid w:val="00BC123E"/>
    <w:rsid w:val="00BC2F3B"/>
    <w:rsid w:val="00C05275"/>
    <w:rsid w:val="00C44A2D"/>
    <w:rsid w:val="00C463D6"/>
    <w:rsid w:val="00C7659F"/>
    <w:rsid w:val="00CD3A7B"/>
    <w:rsid w:val="00D50B0B"/>
    <w:rsid w:val="00D66EE6"/>
    <w:rsid w:val="00D82115"/>
    <w:rsid w:val="00D8539B"/>
    <w:rsid w:val="00DF449C"/>
    <w:rsid w:val="00E82478"/>
    <w:rsid w:val="00E85A85"/>
    <w:rsid w:val="00EE5FA3"/>
    <w:rsid w:val="00F54F17"/>
    <w:rsid w:val="00F75E36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30DC-D9B5-45A2-A7F4-6520934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02"/>
    <w:pPr>
      <w:widowControl w:val="0"/>
      <w:suppressAutoHyphens/>
      <w:autoSpaceDN w:val="0"/>
      <w:spacing w:line="256" w:lineRule="auto"/>
      <w:textAlignment w:val="baseline"/>
    </w:pPr>
    <w:rPr>
      <w:rFonts w:ascii="Calibri" w:eastAsia="Droid Sans Fallback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202"/>
    <w:pPr>
      <w:suppressAutoHyphens/>
      <w:autoSpaceDN w:val="0"/>
      <w:spacing w:line="256" w:lineRule="auto"/>
      <w:textAlignment w:val="baseline"/>
    </w:pPr>
    <w:rPr>
      <w:rFonts w:ascii="Calibri" w:eastAsia="Droid Sans Fallback" w:hAnsi="Calibri" w:cs="F"/>
      <w:kern w:val="3"/>
    </w:rPr>
  </w:style>
  <w:style w:type="character" w:customStyle="1" w:styleId="goog-gtc-translatable">
    <w:name w:val="goog-gtc-translatable"/>
    <w:basedOn w:val="a0"/>
    <w:rsid w:val="00977202"/>
  </w:style>
  <w:style w:type="character" w:styleId="a3">
    <w:name w:val="Hyperlink"/>
    <w:uiPriority w:val="99"/>
    <w:unhideWhenUsed/>
    <w:rsid w:val="009772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okorin@ww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13288</Words>
  <Characters>7575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2013-09-30T11:14:00Z</dcterms:created>
  <dcterms:modified xsi:type="dcterms:W3CDTF">2013-09-30T11:16:00Z</dcterms:modified>
</cp:coreProperties>
</file>